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高低压线路迁改工程方案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项目背景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高低压线路迁改工程，主要为配合市政道路改造、片区开发、基建施工等重点项目建设实施。原有高低压架空线路、电缆线路及附属设备占用规划施工区域，存在交叉跨越不合理、安全距离不足、影响工程施工推进等问题，同时原有部分线路设备老化，供电稳定性不足。为消除施工安全隐患、规范电力廊道布局、保障区域电网安全稳定运行，兼顾市政工程顺利施工与周边用户正常供电，特实施本次高低压线路迁改工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工程建设范围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本次工程涵盖</w:t>
      </w:r>
      <w:r>
        <w:rPr>
          <w:rFonts w:eastAsia="等线" w:ascii="Arial" w:cs="Arial" w:hAnsi="Arial"/>
          <w:b w:val="true"/>
          <w:sz w:val="22"/>
        </w:rPr>
        <w:t>10kV高压线路</w:t>
      </w:r>
      <w:r>
        <w:rPr>
          <w:rFonts w:eastAsia="等线" w:ascii="Arial" w:cs="Arial" w:hAnsi="Arial"/>
          <w:sz w:val="22"/>
        </w:rPr>
        <w:t>及</w:t>
      </w:r>
      <w:r>
        <w:rPr>
          <w:rFonts w:eastAsia="等线" w:ascii="Arial" w:cs="Arial" w:hAnsi="Arial"/>
          <w:b w:val="true"/>
          <w:sz w:val="22"/>
        </w:rPr>
        <w:t>0.4kV低压线路</w:t>
      </w:r>
      <w:r>
        <w:rPr>
          <w:rFonts w:eastAsia="等线" w:ascii="Arial" w:cs="Arial" w:hAnsi="Arial"/>
          <w:sz w:val="22"/>
        </w:rPr>
        <w:t>迁改全流程施工，核心内容包含：原有老旧电杆、铁塔拆除，高低压导线、电缆拆除与重新敷设，新杆基础浇筑、杆塔组立，金具、绝缘子、接地装置安装，配电设备移位、调试，线路通道清理、试验检测及竣工验收、旧设备清运等全部工作。迁改线路总长、杆塔数量、设备规格根据现场实际工况及设计图纸精准实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工程建设目标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安全目标：全程零人身伤亡、零设备损坏、零触电火灾事故，杜绝违章作业，严格落实电力施工安全规范。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质量目标：严格遵循国家电力施工验收标准，工程质量一次性验收合格，线路投运后运行稳定，各项参数达标，满足长期供电需求。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进度目标：严格按照既定工期计划完成全部迁改施工、调试、验收工作，最大限度缩短停电时长，降低对周边居民、商户及企业用电影响。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效益目标：优化区域电力线路布局，消除线路安全隐患，提升电网供电可靠性与供电质量，适配片区长远发展规划。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现场工况及重难点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多毗邻市政道路、居民区及在建工程，施工空间有限，交叉作业多、人流车流密集，安全管控难度大；部分老旧线路设备老化、接线复杂，迁改拆除过程易引发线路故障；工程需精准统筹停电、施工、复电时序，平衡施工进度与用户供电需求，工序衔接要求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二、编制依据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《110kV及以下架空电力线路施工及验收规范》（GB 50233-2014）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《电力电缆线路施工及验收标准》（GB 50168-2018）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《电力安全工作规程 电力线路部分》（DL/T 408-2010）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《电气装置安装工程接地装置施工及验收规范》（GB 50169-2016）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《低压配电设计规范》（GB 50054-2011）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本工程施工图纸、现场勘察记录、设计交底文件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供电部门线路迁改审批文件、停电作业许可相关规定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市政工程施工管理、安全生产、文明施工相关管理条例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三、施工总体部署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3.1 施工组织架构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成立专项施工项目部，明确岗位职责，实行项目经理负责制，下设技术组、安全组、施工组、物资组、后勤组五大职能小组，分工协作、全程管控工程实施。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项目经理：统筹工程整体进度、质量、安全、成本管控，协调各方对接工作；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技术组：负责技术交底、施工方案落实、现场技术指导、试验检测、问题整改；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安全组：全程安全巡查、隐患排查、安全培训、应急管控、现场防护监督；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施工组：严格按照方案及规范执行拆除、安装、敷设、调试等现场作业；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物资组：负责材料、设备、机具采购、验收、存放、调配及废旧物资清运；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后勤组：负责现场文明施工、人员保障、手续办理、对外协调。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3.2 施工总体流程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施工前期准备 → 现场勘察复核 → 技术安全交底 → 停电审批、现场围挡防护 → 旧线路、旧设备拆除 → 新基础开挖浇筑、养护 → 新杆塔组立、金具绝缘子安装 → 高低压导线/电缆敷设、接线 → 接地系统安装调试 → 设备试验检测 → 线路自检消缺 → 竣工验收 → 送电投运 → 现场清理、资料归档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3.3 施工分区及作业原则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“分段施工、逐段迁改、先新后旧、错峰停电”的作业原则，将施工区域划分为若干作业段，优先完成新线路架设、调试工作，确认新线路具备投运条件后，再拆除旧线路设备，最大限度缩短停电时间，减少供电影响。严格规避交叉作业冲突，高空、带电、吊装作业单独分区管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四、主要施工工艺及技术方案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4.1 前期准备工作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现场复核：对照施工图纸，逐一复核原有线路走向、杆塔位置、设备型号、电缆路径，核对施工区域红线范围，排查地下管线、障碍物，确保设计方案贴合现场实际。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手续办理：提前向供电部门申报停电、迁改作业计划，办理施工许可、占道施工、高空作业等相关手续，同步对接市政、社区，公示施工工期及停电安排。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物资机具准备：按设计要求采购合格的杆塔、导线、电缆、金具、绝缘子、接地材料及配电设备，进场前完成质量检验；配齐吊车、放线机、切割机、测试仪等施工机具，调试到位。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人员培训：组织施工、安全、技术人员开展岗前培训，学习施工规范、方案要点、安全操作规程及应急处置流程，考核合格后方可上岗。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现场防护：对施工区域设置标准化围挡、警示标识、安全警戒线，划分作业区、物料堆放区、通行区，做好道路防护及行人、车辆疏导准备。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 旧线路及设备拆除施工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停电作业：严格执行停电审批制度，经供电部门许可后，按照“先低压、后高压，先负荷、后电源”的顺序断电，验电、挂接地线、设置接地保护，确认无电后方可开展拆除作业。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导线拆除：采用人工配合机械放线拆除方式，缓慢松弛导线，避免导线骤然坠落、拉扯杆塔，拆除过程中保护周边原有管线、设施不受损坏，分类整理旧导线、金具。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杆塔拆除：拆除杆塔附属配件后，采用吊车平稳起吊固定，拆除基础连接部位，缓慢吊离杆塔，严禁倾倒、抛掷拆除，杜绝高空坠物风险。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基础及废料清理：破除废旧杆塔基础，平整作业场地，及时清运所有废旧设备、建材、建筑垃圾，保持现场整洁。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4.3 新线路基础施工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基坑开挖：根据设计尺寸及地质条件开挖杆塔基础基坑，严格控制基坑深度、宽度、坡度，松软土质区域做好边坡支护，防止坍塌；基坑底部夯实找平，清理杂物积水。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钢筋模板安装：按设计规格绑扎钢筋、安装模板，保证结构尺寸精准、模板牢固、接缝严密，避免浇筑漏浆。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混凝土浇筑：采用合规标号商品混凝土，分层浇筑、振捣密实，杜绝蜂窝、麻面、空洞等质量缺陷，浇筑完成后及时覆膜养护，严格把控养护周期，达到设计强度后方可进行后续施工。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电缆井、管沟施工：电缆迁改段落按规范开挖管沟、浇筑电缆井，做好防水、排水处理，确保管沟坡度合理、井体结构稳固，满足电缆敷设及后期运维需求。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4.4 杆塔组立及金具安装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杆塔组立：基础养护达标后，采用吊车吊装组立杆塔，精准校正杆塔垂直度、倾斜度，固定杆塔地脚螺栓，确保杆塔稳固、位置偏差符合规范要求。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金具与绝缘子安装：严格按照工艺标准安装横担、抱箍、挂板等各类金具，金具连接紧密、受力均匀；绝缘子安装前外观检查，杜绝破损、裂纹产品，安装后保证清洁牢固，绝缘性能达标。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4.5 导线及电缆敷设施工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架空导线架设：采用张力放线工艺，避免导线拖地、磨损、弯折，严格控制导线弧垂、相间距离、对地安全距离，符合高压、低压线路安全规范；导线接头压接密实、绝缘包裹到位，做好防水、防氧化处理。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电力电缆敷设：电缆敷设前进行绝缘电阻测试，合格后方可施工；电缆敷设平缓有序，避免扭曲、挤压、过度拉伸，转弯处预留合理余量，电缆穿管、管沟敷设做好防护，管口做密封处理，高低压电缆分区敷设、标识清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接线施工：严格按照电气原理图接线，相序准确、接线牢固，高低压线路分界清晰，设备接线规范，杜绝错接、虚接、漏接问题。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4.6 接地系统施工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规范布设接地极、接地干线，接地体埋深、间距符合设计要求，接地焊接处饱满牢固、做好防腐防锈处理；施工完成后开展接地电阻测试，高压线路、低压线路接地电阻分别满足对应标准，测试不合格立即整改，确保接地系统安全可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4.7 试验检测与调试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施工完成后，全面开展自检消缺，同步实施电气试验：包含绝缘电阻测试、直流电阻测试、相位核对、线路耐压试验、接地电阻复测等，所有试验数据记录存档，确保各项指标符合国家标准，设备运行参数正常，无安全隐患、无缺陷问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五、质量管控措施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材料设备管控：所有进场材料、设备必须具备合格证、检测报告，进场后抽样复检，不合格产品严禁进场、严禁使用，材料分类存放、妥善防护，避免受潮、破损、老化。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工序质量管控：严格执行“三检制”（自检、互检、专检），每道工序施工完成后必须验收合格，方可进入下一道工序，杜绝质量隐患遗留。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工艺标准管控：全程严格遵循施工规范及设计要求，技术人员现场全程指导，重点把控基础浇筑、杆塔校正、导线敷设、接头压接、接地施工等关键工序，杜绝违规施工。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资料管控：同步收集整理施工资料、试验数据、隐蔽工程记录、验收记录，确保资料真实、完整、规范，与施工进度同步，为竣工验收及后期运维提供依据。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成品保护：施工过程中做好已完工线路、设备的成品保护，避免碰撞、损坏、污染，竣工前严禁无关人员、设备触碰施工成品。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六、安全施工保障措施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6.1 通用安全管控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安全生产责任制，全员签订安全责任书；每日开展班前安全交底，强调当日作业风险及防控要点；施工现场全程配备安全管理人员，常态化开展隐患排查，发现问题立即停工整改。严禁无证上岗、违章指挥、违章作业、酒后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6.2 停电作业安全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停电、验电、接地、挂牌、装设围栏“五步作业法”，作业区域悬挂警示标识，严禁带电违规作业；停电范围、作业范围严格核对，杜绝误操作、误触电风险；作业完成后，确认人员、机具全部撤离，方可申请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6.3 高空作业安全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高空作业人员必须持证上岗，规范佩戴安全帽、安全带等防护用品，安全带高挂低用；高空作业下方设置警戒区，禁止人员通行、停留；高空机具、材料规范放置，严禁抛掷工具、物料，严防高空坠物事故。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6.4 吊装作业安全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吊车作业划定专属作业区域，专人指挥吊装，指挥信号统一、清晰；吊装前检查机具、钢丝绳、吊具性能，严禁超载吊装；吊装过程中避开人员、架空管线，缓慢平稳操作，杜绝晃动、坠落风险。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6.5 现场防护及文明施工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施工现场设置标准化围挡、警示灯、警示牌，夜间施工配备充足照明；物料分类堆放整齐，施工垃圾日产日清，减少扬尘、噪音污染；严控施工占道范围，保障行人和车辆通行安全，落实文明施工标准化要求。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七、施工进度计划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本工程总工期根据现场工程量及施工条件统筹规划，整体分为五个阶段有序推进：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前期准备阶段（1-3天）：完成现场复核、手续办理、物资进场、人员培训、现场防护搭设。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旧设备拆除阶段（3-5天）：分段完成旧杆塔、导线、电缆及附属设备拆除清理。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新工程施工阶段（核心工期）：依次完成基础浇筑、养护、杆塔组立、线路敷设、接地施工、设备安装。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试验调试及消缺阶段（2-3天）：完成全线电气试验、隐患排查、缺陷整改。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验收送电及收尾阶段（1-2天）：完成竣工验收、送电投运、现场清理、资料归档。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施工过程中根据天气、现场工况动态调整进度，合理调配人力机具，确保工期按期完工。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八、应急保障方案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8.1 应急组织机构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成立现场应急小组，项目经理担任组长，安全负责人、技术负责人为副组长，全体施工人员为组员，明确应急处置职责，全程值守待命，快速响应各类突发事故。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8.2 常见突发事件处置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触电事故：立即切断电源，隔离事故区域，对伤者开展紧急救治，及时送医，同步上报相关部门，排查事故隐患，杜绝二次事故。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高空坠落、物体打击事故：立即停止施工，保护现场，救助受伤人员，及时送医，组织复盘事故原因，落实整改措施。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设备故障、线路异常：立即停工排查，切断相关电源，技术组快速研判故障原因，及时抢修整改，确认安全后方可复工。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极端天气（暴雨、大风、雷雨）：立即停止所有户外、高空、吊装作业，人员机具撤离至安全区域，做好现场防护，天气好转后排查隐患，确认无风险再复工。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8.3 应急保障物资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现场常备急救箱、绝缘手套、绝缘靴、接地线、灭火器、应急照明、警戒器材、抢修工具及物资，定期检查更新，确保突发情况可快速调用。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九、验收与移交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自检整改：工程完工后，项目部组织技术、安全、施工人员全面自检，排查各类缺陷、隐患，逐项整改到位，确保工程质量达标、现场安全合规。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竣工验收：自检合格后，报请建设单位、监理单位、供电部门开展联合竣工验收，核查施工质量、试验数据、施工资料，现场核验线路运行状态。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送电投运：验收合格后，严格按照供电部门流程办理送电手续，分步合闸送电，试运行正常后，确认线路稳定运行。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资料移交：整理全套施工图纸、试验报告、隐蔽工程记录、验收资料、设备合格证等档案资料，统一归档移交，完成工程收尾。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十、后期运维保障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投运后，设置质保服务期，安排专人定期巡检迁改线路及设备，及时排查处理线路松动、绝缘老化、接地异常等潜在问题；建立运维台账，记录线路运行状态、巡检记录、整改情况；针对用户用电问题及时响应处置，保障区域电网长期安全、稳定、可靠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2026-06-16T08:41:36Z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{"Label":"1","ContentProducer":"001191110102MACQD9K64010000","ProduceID":"7651910695882476505","ReservedCode1":"","ContentPropagator":"","PropagateID":"","ReservedCode2":""}</vt:lpwstr>
  </property>
</Properties>
</file>