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35/110/220kV架空输电线路跨铁路、公路、河流、带电线路带电跨越专项施工方案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1 跨越工程专项概况及跨域点位台账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项目基础对标信息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项目名称：XX区域35/110/220kV复合型架空输电线路新建及改造工程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建设单位：国网XX供电公司/XX电力发展有限公司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监理单位：XX电力工程监理有限公司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设计单位：XX电力勘测设计院有限公司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铁路监管单位：中国铁路XX局集团工务段、供电段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交通监管单位：XX交通运输局、公路养护中心、交管大队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水利监管单位：XX水利局、内河海事服务中心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施工投标单位：XX建设工程有限公司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工序衔接：承接全线张力放线前置工序，为本项目架线高危专项前置防护工序，完工后配合张力放线、临锚、附件安装施工，全线跨越完工后统一拆除封网及跨越架。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全线高危跨越点位汇总台账（投标报审专用）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本标段线路总长42.68km，共计高危跨越点位32处，分级分类如下，全部纳入专家论证及行政报备清单：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1.铁路跨越2处：一处电气化双线客运铁路、一处普速货运非电气化铁路，均为独立档跨越，禁止档内接续、禁止跨越档内设接头；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2.公路跨越12处：高速公路1处、国省干线公路4处、城区市政主干道5处、乡村硬化道路2处，高速及干线采用门式超高模块化跨越架，市政道路采用半幅保通分段封网；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3.河流跨越5处：通航河道2处、泄洪河道2处、农田蓄水河道1处，通航河道满足通航净空、通航窗口期施工，汛期禁止河道跨越作业；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4.带电线路跨越13处：10kV运行配电线路9处、35kV带电输电线路4处，全部采用绝缘绳、绝缘封网、绝缘滑车全绝缘带电跨越，不办理线路停电作业。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分级跨越界定及施工模式划分</w:t>
      </w:r>
      <w:bookmarkEnd w:id="3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" w:id="4"/>
      <w:r>
        <w:rPr>
          <w:rFonts w:eastAsia="等线" w:ascii="Arial" w:cs="Arial" w:hAnsi="Arial"/>
          <w:b w:val="true"/>
          <w:sz w:val="30"/>
        </w:rPr>
        <w:t>1.3.1 一级重大跨越（专家专项论证+四方现场监护）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电气化铁路、高速公路、通航主河道、35kV带电主干线路，施工模式：天窗窗口期带电跨越、全封闭双层绝缘封网、铁路工务段+供电段双旁站、交管海事定点值守。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1.3.2 二级一般跨越（监理旁站+属地报备）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普速铁路、国省普通公路、小型泄洪河道、10kV配电线路，施工模式：常态化绝缘封网跨越、限时半幅通行、属地部门巡查管控。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1.4 核心跨越设计安全距离（合规硬性指标）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结合GB50545、铁路安全管理条例划定施工最小安全距离，含施工风偏余量：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1.跨越电气化铁路：导线最低点距轨顶≥11.5m，边线距铁路接触网水平净距≥5m；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2.跨越普速非电气化铁路：导线最低点距轨顶≥7.5m，杆塔距钢轨外沿水平距离≥杆高+3.1m；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3.跨越一级公路/高速：导线对地路面净距≥7m，跨越架外延超出道路边线≥3m；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4.跨越通航河道：五年一遇洪水位净高≥6m，通航航道侧向净宽满足通航等级要求；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5.跨越带电线路：220kV施工安全距离≥5m、110kV≥3m、35kV≥2m、10kV≥1.5m。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1.5 地貌及跨越施工风险特点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1.铁路点位：沿线征地受限、严禁侵限、天窗作业时长固定（每日90-120min）、感应电强、接触网放电风险极高；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2.公路点位：车流密集、保通压力大、夜间行车眩光、跨越架防撞、警示管控要求高；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3.河道点位：水位涨跌浮动、水流冲击、大风河面风偏大、汛期水流冲刷架体基础；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4.带电点位：高压感应电集聚、导线风偏闪络、金属机具带电搭接、地线耦合放电风险突出。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1.6 投标创优安全管控指标</w:t>
      </w:r>
      <w:bookmarkEnd w:id="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1.跨越施工零侵限、零触碰、零铁路公路通航停运事件；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2.带电跨越零感应电触电、零线路短路跳闸故障；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3.跨越架搭设拆除验收合格率100%，荷载验算全覆盖；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4.跨域行政手续办结率100%，合规施工零停工处罚；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5.导地线跨越段零磨损、零断股，跨越档弧垂一次成型达标；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6.河道水域零油污、零建筑垃圾，水域生态达标。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1.7 工序上下游衔接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上游工序：杆塔组立验收、复测分坑闭环、牵张设备进场、行政许可办结；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本工序：跨越架基础浇筑、模块化架体搭设、双层绝缘封网布设、接地泄放布设、窗口期张力带电放线、跨越监护、架体拆除、场地复原；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下游工序：全线紧线调弧、附件安装、接地施工、线路自检送电。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2 编制依据、四方合规报审依据及适用范围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2.1 国家强条、电力现行规范（评标专家必查）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1.《电气装置安装工程架空输电线路施工及验收标准》GB 50233-2022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2.《110kV～750kV架空输电线路设计规范》GB 50545-2010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3.《跨越电力线路架线施工规程》DL/T 5106-2017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4.《电力建设安全工作规程 第2部分：架空输电线路》DL 5009.2-2022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5.《牵张设备及跨越架机具检验规程》DL/T 875-2021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6.《输电线路质量通病防治导则》Q/GDW 11818-2021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7.《国家电网输变电工程带电跨越施工标准化导则》2024版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2.2 铁路交通水利专项行业法规（行政报审必备）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1.《中华人民共和国铁路法》《铁路安全管理条例》国务院令第639号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2.《铁路营业线施工安全管理办法》铁运〔2012〕280号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3.《公路安全保护条例》《涉路工程安全技术规范》JTG D81-2017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4.《内河通航标准》GB 50139-2014、河道管理条例属地实施细则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5.电气化铁路接触网施工安全距离管理规范TB 10421-2018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2.3 项目投标专属依据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1.项目招标文件、答疑补遗、高危跨越专项评分细则、投标总施工组织设计；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2.线路平断面跨越图、跨越档塔型参数、设计风偏验算书、独立跨越档专项设计；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3.铁路天窗作业许可、公路涉路施工许可、河道水上作业许可、临近带电作业工作票；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4.绝缘封网、模块化跨越架第三方力学检测报告、机具探伤检定证书；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5.前期复测、杆塔组立、架线专项施工方案、三体系管理文件；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6.四方联动安全协议（铁路、交通、水利、供电）、现场联合踏勘纪要。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2.4 投标方案合规加分说明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1.方案区分电气化铁路/公路/河道/带电线路四类专属工艺，参数差异化，区别通用拼凑方案，专家论证通过率高；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2.完整包含跨越架抗风、承压、倾覆验算书，风偏取值贴合本地50年一遇最大风速，数据可核验；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3.新增铁路天窗分时施工、公路半幅保通、河道汛期避险、感应电分级泄放专项内容，直击安全评标得分点；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4.所有安全距离、搭设尺寸、封网层数全部高于国标及行业最低限值，满足创优、标准化工地考评；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5.联动应急机制完整，联动属地铁路、交管、海事、供电应急专班，满足高危施工风控评审要求。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2.5 适用范围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方案适用于本标段35kV、110kV、220kV架空输电线路，营业电气化/普速铁路、高速及市政公路、通航泄洪河道、10/35kV带电运行线路不停运、不停电带电跨越全工序施工，涵盖跨越架基础浇筑、模块化绝缘架体搭设、双层绝缘兜底封网、承力绝缘索架设、窗口期张力放线、跨域监护、架体拆除、场地复原全流程，适配山地、平地、河滩软基四类跨越场地，适配大风、汛期、昼夜窗口期专项施工，同时适配本项目后期换线、复线跨越改造作业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6" w:id="16"/>
      <w:r>
        <w:rPr>
          <w:rFonts w:eastAsia="等线" w:ascii="Arial" w:cs="Arial" w:hAnsi="Arial"/>
          <w:b w:val="true"/>
          <w:sz w:val="36"/>
        </w:rPr>
        <w:t>3 四类跨越施工分级研判、重难点及投标专项对策</w:t>
      </w:r>
      <w:bookmarkEnd w:id="16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7" w:id="17"/>
      <w:r>
        <w:rPr>
          <w:rFonts w:eastAsia="等线" w:ascii="Arial" w:cs="Arial" w:hAnsi="Arial"/>
          <w:b w:val="true"/>
          <w:sz w:val="32"/>
        </w:rPr>
        <w:t>3.1 四大类别施工重难点及投标专项解决对策（评标核心得分点）</w:t>
      </w:r>
      <w:bookmarkEnd w:id="17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重难点一：电气化铁路天窗时长受限、接触网感应电极强、严禁任何侵限触碰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营业电气化铁路每日有效天窗作业仅90-120min，无法长时间搭设拆除；铁路接触网27.5kV高压强感应电，导地线、钢质架体极易耦合带电；铁路红线内严禁材料堆放、架体偏移、线材坠落，侵限直接触发铁路行车应急预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专项对策：采用工厂预制模块化绝缘铝合金跨越架，天窗内快速拼装、快速拆除，缩减现场作业时长；架体主材全绝缘包覆，全域分级布设接地泄放极，分段释放感应电；架体加装激光侵限预警装置，双向限位钢丝绳固定架体，水平位移严控≤20mm；铁路工务、供电段双人员旁站，划定铁路红线绝对禁入区，线材全程绝缘兜底封网全覆盖，零坠落风险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重难点二：高速干线公路车流大、断交难度大、夜间跨越可视度差、防撞风险高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工况现状：高速禁止全封闭断交，国省干线车流昼夜不间断；跨越架路边立柱易被车辆撞击；夜间行车眩光影响放线观测，导线风偏易侵入行车净空，极易引发交通事故。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专项对策：采用门式大跨度模块化跨越架，满足车道双向通行净空；路边立柱加装防撞墩、反光警示膜、爆闪警示灯、防撞预警雷达；采用早间低车流窗口期放线，风力≤3级施工；架体外侧加装刚性风偏限位绝缘绳，限定导线最大摆动幅度，严禁侵入行车限界；配备专职交通疏导员，联动交管定点值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重难点三：通航河道水位动态变化、河面紊流大风、封网下垂侵通航航道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工况现状：河道昼夜水位涨跌、汛期水位暴涨；河面局地大风风速高于陆地2-3级，封网下沉、线材下坠挤占通航净高；过往船舶桅杆剐蹭封网，破坏跨越防护体系。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专项对策：抬高通航侧架体标高，预留500mm通航安全余量；封网采用高强绝缘双层网，增设纵向承重绝缘承力绳，减小封网下垂度；海事划定通航避让航道，每日通航窗口期定时施工；岸边架体基础抬高浇筑，设置汛期溢流排水槽，防止基础泡水滑移；实时联动海事气象站监测河面风速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1" w:id="21"/>
      <w:r>
        <w:rPr>
          <w:rFonts w:eastAsia="等线" w:ascii="Arial" w:cs="Arial" w:hAnsi="Arial"/>
          <w:b w:val="true"/>
          <w:sz w:val="30"/>
        </w:rPr>
        <w:t>重难点四：临近35kV带电线路风偏闪络、感应电伤人、绝缘防护失效风险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工况现状：跨带电线路无停电窗口期，导线、牵引绳、金属架体集聚高压感应电；4级及以上风力导线风偏超标，间隙击穿放电；普通防护网耐压不足，易发生击穿破损。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专项对策：全线配置10kV耐压绝缘牵引绳、全封闭绝缘滑车、15kV耐压双层绝缘封网；跨越段两端导地线强制接地泄放；划定绝缘隔离缓冲区，风偏限位绳刚性隔离；风力≥4级立即停工临锚，导地线落地接地；塔上作业人员全套防静电绝缘工装，作业前人体静电释放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重难点五：软基河滩、公路路基旁架体基础承载力不足，倾覆滑移风险大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工况现状：河道滩涂、公路回填路基土质松软，原状土地锚抗拔力不足，架体受力后倾斜倾覆；雨后土体沉降，架体垂直度超标。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投标专项对策：跨越架基础统一C25混凝土现浇独立基础，软基增设钢筋扩大承台；每处基础设置沉降观测点，雨后复测垂直度；四角布设斜向抗风缆风绳，缆风绳地锚加深预埋，承载力取值1.8倍安全系数；每日开工前架体垂直度核验，超标立即调正加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3.2 投标创优前置质量安全预控措施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1.一级跨越点位全部完成第三方专项荷载验算，出具正式验算报告，纳入专家论证附件；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2.所有绝缘网、绝缘杆件、绝缘绳索进场耐压复试，不合格直接退场，留存复试资料；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3.跨越档实行四方联合监护（施工+监理+产权单位+属地监管），一跨越一专项台账；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4.跨越段导地线禁止设置接续管、修补管，全档整盘线材展放，规避断线坠落隐患；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5.架体标识标准化，红白警示涂装、编号台账齐全，符合国网标准化工地外观要求。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4" w:id="24"/>
      <w:r>
        <w:rPr>
          <w:rFonts w:eastAsia="等线" w:ascii="Arial" w:cs="Arial" w:hAnsi="Arial"/>
          <w:b w:val="true"/>
          <w:sz w:val="36"/>
        </w:rPr>
        <w:t>4 专项管理架构、四方联动专班、持证人员配置</w:t>
      </w:r>
      <w:bookmarkEnd w:id="2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4.1 一体化组织架构（与前期两套方案人员互通复用）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立跨越专项指挥中心，项目经理总负责，增设四方联动外协专班，专项对接铁路工务、交管、海事、供电运维，架构分层：管理层、专项管控层、四方监护层、现场作业层，人员社保、特种证件、登高绝缘证件全覆盖，投标资质可核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管理层：项目经理1名、技术总工1名、跨越专项总指挥1名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专项管控层：专职安全员2名、高压感应电安全员2名、架体质检员2名、资料报审员1名、气象专员1名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四方联动监护层：铁路驻段监护2名、交通疏导监护3名、海事航道监护2名、供电运维监护2名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作业层：4个跨越作业班组，每组架体搭设工6人、绝缘操作工4人、地面监护2人、机具操作工2人，合计作业人员48名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专项总人数：62人，全员持证，含高空作业证、绝缘作业证、铁路营业线作业上岗证、牵张操作证。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6" w:id="26"/>
      <w:r>
        <w:rPr>
          <w:rFonts w:eastAsia="等线" w:ascii="Arial" w:cs="Arial" w:hAnsi="Arial"/>
          <w:b w:val="true"/>
          <w:sz w:val="32"/>
        </w:rPr>
        <w:t>4.2 核心专项岗位职责</w:t>
      </w:r>
      <w:bookmarkEnd w:id="26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7" w:id="27"/>
      <w:r>
        <w:rPr>
          <w:rFonts w:eastAsia="等线" w:ascii="Arial" w:cs="Arial" w:hAnsi="Arial"/>
          <w:b w:val="true"/>
          <w:sz w:val="30"/>
        </w:rPr>
        <w:t>4.2.1 跨越专项总指挥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全权统筹天窗作业、车流通航管控、跨部门联动调度；审批每日跨越开工令；处置架体倾斜、导线触碰、铁路侵限突发险情；对接四方监管单位，统筹许可延期、施工变更，对跨越安全负全责。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8" w:id="28"/>
      <w:r>
        <w:rPr>
          <w:rFonts w:eastAsia="等线" w:ascii="Arial" w:cs="Arial" w:hAnsi="Arial"/>
          <w:b w:val="true"/>
          <w:sz w:val="30"/>
        </w:rPr>
        <w:t>4.2.2 感应电专职安全员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专属管控带电跨越感应电泄放、绝缘工器具核验、接地布设、风偏监测；研判风力、雷雨停工阈值；旁站带电放线全过程，下达停工、接地避险指令。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4.2.3 铁路天窗专职技术员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熟知铁路天窗流程、侵限管控标准、接触网安全距离；提前预制架体构件，精准核算拼装时长；天窗内指挥快速搭设、拆除，填写铁路营业线作业闭环记录。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0" w:id="30"/>
      <w:r>
        <w:rPr>
          <w:rFonts w:eastAsia="等线" w:ascii="Arial" w:cs="Arial" w:hAnsi="Arial"/>
          <w:b w:val="true"/>
          <w:sz w:val="30"/>
        </w:rPr>
        <w:t>4.2.4 交通海事疏导专员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布设道路交通导改、警示围挡、航道警示浮标；管控作业区车流、船舶通航秩序；夜间巡查跨越警示设施，及时修复破损警示器材。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1" w:id="31"/>
      <w:r>
        <w:rPr>
          <w:rFonts w:eastAsia="等线" w:ascii="Arial" w:cs="Arial" w:hAnsi="Arial"/>
          <w:b w:val="true"/>
          <w:sz w:val="32"/>
        </w:rPr>
        <w:t>4.3 人员准入硬性要求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1.铁路跨域作业人员：必须参加铁路营业线岗前培训，办理临时准入上岗证，无铁路施工违章记录；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2.绝缘高空人员：年度绝缘体检合格，熟练掌握人体静电释放、触电应急脱离操作；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3.所有作业人员全员完成跨域专项交底，熟知铁路侵限、河道坠河、带电触电逃生路线；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4.酒后、疲劳、情绪异常人员严禁进入跨域高危作业区。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2" w:id="32"/>
      <w:r>
        <w:rPr>
          <w:rFonts w:eastAsia="等线" w:ascii="Arial" w:cs="Arial" w:hAnsi="Arial"/>
          <w:b w:val="true"/>
          <w:sz w:val="36"/>
        </w:rPr>
        <w:t>5 跨越专用绝缘机具、模块化架体、防护材料配置</w:t>
      </w:r>
      <w:bookmarkEnd w:id="3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3" w:id="33"/>
      <w:r>
        <w:rPr>
          <w:rFonts w:eastAsia="等线" w:ascii="Arial" w:cs="Arial" w:hAnsi="Arial"/>
          <w:b w:val="true"/>
          <w:sz w:val="32"/>
        </w:rPr>
        <w:t>5.1 模块化跨越架主力设备（第三方耐压探伤合格）</w:t>
      </w:r>
      <w:bookmarkEnd w:id="3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50"/>
        <w:gridCol w:w="1650"/>
        <w:gridCol w:w="1650"/>
        <w:gridCol w:w="1650"/>
        <w:gridCol w:w="1650"/>
      </w:tblGrid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规格参数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数量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适用跨越工况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性能指标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绝缘铝合金模块化跨越架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单节2m拼装式、耐压20kV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铁路、35kV带电跨越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自重轻、天窗快速拼装、绝缘防感应电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门式钢结构加强</w:t>
            </w:r>
            <w:r>
              <w:rPr>
                <w:rFonts w:eastAsia="等线" w:ascii="Arial" w:cs="Arial" w:hAnsi="Arial"/>
                <w:sz w:val="22"/>
              </w:rPr>
              <w:t>跨越架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跨度12m、通行净高7.</w:t>
            </w:r>
            <w:r>
              <w:rPr>
                <w:rFonts w:eastAsia="等线" w:ascii="Arial" w:cs="Arial" w:hAnsi="Arial"/>
                <w:sz w:val="22"/>
              </w:rPr>
              <w:t>5m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高速、干线公路跨越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抗撞击、抗风1</w:t>
            </w:r>
            <w:r>
              <w:rPr>
                <w:rFonts w:eastAsia="等线" w:ascii="Arial" w:cs="Arial" w:hAnsi="Arial"/>
                <w:sz w:val="22"/>
              </w:rPr>
              <w:t>0级、满足双向通车</w:t>
            </w:r>
          </w:p>
        </w:tc>
      </w:tr>
      <w:tr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河滩装配式轻型跨越架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防水防腐、可调标高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3组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河道、鱼塘跨越</w:t>
            </w:r>
          </w:p>
        </w:tc>
        <w:tc>
          <w:tcPr>
            <w:tcW w:w="16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可适配水位涨跌、基础可调找平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架体管控：全部架体出厂荷载验算完毕，进场逐节外观探伤；铁路专用架体提前预拼装调试，控制单组拼装时长≤45min，适配天窗工期要求；备用拼装构件现场待命，破损构件即时更换。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4" w:id="34"/>
      <w:r>
        <w:rPr>
          <w:rFonts w:eastAsia="等线" w:ascii="Arial" w:cs="Arial" w:hAnsi="Arial"/>
          <w:b w:val="true"/>
          <w:sz w:val="32"/>
        </w:rPr>
        <w:t>5.2 绝缘防护及承力专用材料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1.绝缘封网：双层高强聚乙烯绝缘封网，单层耐压15kV，网孔5cm，抗拉强度≥35kN，兜底宽度超出线路边线单侧3m；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2.承力绝缘索：φ20高分子防扭绝缘承力绳，耐压20kV，替代钢丝绳，杜绝耦合感应电；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3.辅助绝缘机具：绝缘撬棍、绝缘扳手、全封闭绝缘放线滑车、绝缘卡线器、静电释放棒；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4.锚固防护：抗风缆风绝缘绳、混凝土预制配重地锚、路基防撞混凝土墩、激光侵限报警器、风速联动报警器。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5" w:id="35"/>
      <w:r>
        <w:rPr>
          <w:rFonts w:eastAsia="等线" w:ascii="Arial" w:cs="Arial" w:hAnsi="Arial"/>
          <w:b w:val="true"/>
          <w:sz w:val="32"/>
        </w:rPr>
        <w:t>5.3 监测及应急专项设备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实时风速风向仪、河面水位监测仪、架体垂直度检测仪、高压感应电声光检测仪、夜间高清监控云台、对讲机（铁路专用频段+民用双频段）、应急接地成套装置、水上救生圈救生衣、铁路应急围挡。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5.4 劳保及警示物资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防静电绝缘连体工装、双保险绝缘安全带、绝缘防滑劳保鞋、防砸绝缘安全帽；道路反光围挡、爆闪警示灯、航道警示浮筒、铁路红白警示带、禁入标识牌全套配齐。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37" w:id="37"/>
      <w:r>
        <w:rPr>
          <w:rFonts w:eastAsia="等线" w:ascii="Arial" w:cs="Arial" w:hAnsi="Arial"/>
          <w:b w:val="true"/>
          <w:sz w:val="36"/>
        </w:rPr>
        <w:t>6 前置行政审批、现场踏勘、荷载验算及技术交底</w:t>
      </w:r>
      <w:bookmarkEnd w:id="3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8" w:id="38"/>
      <w:r>
        <w:rPr>
          <w:rFonts w:eastAsia="等线" w:ascii="Arial" w:cs="Arial" w:hAnsi="Arial"/>
          <w:b w:val="true"/>
          <w:sz w:val="32"/>
        </w:rPr>
        <w:t>6.1 跨域四类行政许可闭环办理（投标报审必备资料）</w:t>
      </w:r>
      <w:bookmarkEnd w:id="3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9" w:id="39"/>
      <w:r>
        <w:rPr>
          <w:rFonts w:eastAsia="等线" w:ascii="Arial" w:cs="Arial" w:hAnsi="Arial"/>
          <w:b w:val="true"/>
          <w:sz w:val="30"/>
        </w:rPr>
        <w:t>6.1.1 铁路跨越许可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营业线施工方案评审、天窗作业计划报批、施工安全协议、铁路第三方监护协议、侵限安全验算书，全部报送工务段、供电段审批盖章。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0" w:id="40"/>
      <w:r>
        <w:rPr>
          <w:rFonts w:eastAsia="等线" w:ascii="Arial" w:cs="Arial" w:hAnsi="Arial"/>
          <w:b w:val="true"/>
          <w:sz w:val="30"/>
        </w:rPr>
        <w:t>6.1.2 公路涉路许可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涉路施工行政许可、交通导改方案、公路承载力复核、防撞专项方案、占道施工报备，交管大队出具通行保通批复文件。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1" w:id="41"/>
      <w:r>
        <w:rPr>
          <w:rFonts w:eastAsia="等线" w:ascii="Arial" w:cs="Arial" w:hAnsi="Arial"/>
          <w:b w:val="true"/>
          <w:sz w:val="30"/>
        </w:rPr>
        <w:t>6.1.3 河道通航许可</w:t>
      </w:r>
      <w:bookmarkEnd w:id="4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水域作业许可、通航安全评估、汛期施工避险方案、水上作业救生预案、河道生态保护承诺书，海事水利盖章备案。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42" w:id="42"/>
      <w:r>
        <w:rPr>
          <w:rFonts w:eastAsia="等线" w:ascii="Arial" w:cs="Arial" w:hAnsi="Arial"/>
          <w:b w:val="true"/>
          <w:sz w:val="30"/>
        </w:rPr>
        <w:t>6.1.4 带电跨越作业许可</w:t>
      </w:r>
      <w:bookmarkEnd w:id="4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临近带电作业工作票、线路运维安全交底、感应电防护方案、风偏距离验算，属地供电运维部审批备案。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3" w:id="43"/>
      <w:r>
        <w:rPr>
          <w:rFonts w:eastAsia="等线" w:ascii="Arial" w:cs="Arial" w:hAnsi="Arial"/>
          <w:b w:val="true"/>
          <w:sz w:val="32"/>
        </w:rPr>
        <w:t>6.2 现场专项踏勘复核内容</w:t>
      </w:r>
      <w:bookmarkEnd w:id="4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1.踏勘复核跨域净空、行车通航标高、既有设施位置，复测跨越档档距、高差、最大设计风偏值；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2.检测架体搭设区域土质承载力，划分普通土、软基、路基回填土，确定基础浇筑尺寸；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3.摸排地下管线、光缆、燃气管道，划定架体、地锚禁打区域；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4.测定区域常年最大风速、河面阵风系数、雷电高发时段，锁定合规施工窗口期。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4" w:id="44"/>
      <w:r>
        <w:rPr>
          <w:rFonts w:eastAsia="等线" w:ascii="Arial" w:cs="Arial" w:hAnsi="Arial"/>
          <w:b w:val="true"/>
          <w:sz w:val="32"/>
        </w:rPr>
        <w:t>6.3 核心荷载验算（投标附完整版验算书）</w:t>
      </w:r>
      <w:bookmarkEnd w:id="4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验算工况：50年一遇最大风速13m/s、封网自重、导线自重、施工动荷载、侧向风荷载组合受力；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验算内容：架体抗压强度、基础抗拔承载力、缆风绳受力、架体抗倾覆稳定性、封网下垂挠度、导线最大风偏位移；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安全系数取值：抗倾覆≥1.8、抗拔锚固≥2.0、绝缘绳索破断安全系数≥3.0，全部高于国标取值。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5" w:id="45"/>
      <w:r>
        <w:rPr>
          <w:rFonts w:eastAsia="等线" w:ascii="Arial" w:cs="Arial" w:hAnsi="Arial"/>
          <w:b w:val="true"/>
          <w:sz w:val="32"/>
        </w:rPr>
        <w:t>6.4 四级分级技术交底（可溯源闭环交底）</w:t>
      </w:r>
      <w:bookmarkEnd w:id="4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一级交底：总工+四方监管管理人员交底，许可时效、红线禁区、应急联动流程；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二级交底：跨越总指挥班组交底，架体拼装顺序、接地布设、窗口期工序节奏；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三级交底：安全员交底，感应电释放、风偏停工阈值、逃生避险点位；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四级交底：每日班前窗口期5分钟交底，当日风速、车流、水位专项风险提示；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所有交底书面签字+影像留存，未交底人员严禁进入跨域作业区。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6" w:id="46"/>
      <w:r>
        <w:rPr>
          <w:rFonts w:eastAsia="等线" w:ascii="Arial" w:cs="Arial" w:hAnsi="Arial"/>
          <w:b w:val="true"/>
          <w:sz w:val="32"/>
        </w:rPr>
        <w:t>6.5 开工前置验收条件</w:t>
      </w:r>
      <w:bookmarkEnd w:id="4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许可齐全、验算合格、机具耐压复试合格、交底完成、应急物资到位、四方联合踏勘签字，六项全部满足，方可下达跨越开工令。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7" w:id="47"/>
      <w:r>
        <w:rPr>
          <w:rFonts w:eastAsia="等线" w:ascii="Arial" w:cs="Arial" w:hAnsi="Arial"/>
          <w:b w:val="true"/>
          <w:sz w:val="36"/>
        </w:rPr>
        <w:t>7 模块化绝缘跨越架标准化搭设、验收拆除工艺（核心主控章节）</w:t>
      </w:r>
      <w:bookmarkEnd w:id="4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8" w:id="48"/>
      <w:r>
        <w:rPr>
          <w:rFonts w:eastAsia="等线" w:ascii="Arial" w:cs="Arial" w:hAnsi="Arial"/>
          <w:b w:val="true"/>
          <w:sz w:val="32"/>
        </w:rPr>
        <w:t>7.1 通用工艺流程</w:t>
      </w:r>
      <w:bookmarkEnd w:id="4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地清表放线→基础基坑开挖→C25混凝土独立基础浇筑养护→地脚预埋螺栓安装→底部节段架体固定→分层竖向拼装→横向连杆加固→四角缆风绳锚固→接地泄放系统布设→封顶绝缘承力索架设→双层绝缘封网铺设→四方联合验收→持证投入使用→放线完工后反向分层拆除→基础破除场地复原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9" w:id="49"/>
      <w:r>
        <w:rPr>
          <w:rFonts w:eastAsia="等线" w:ascii="Arial" w:cs="Arial" w:hAnsi="Arial"/>
          <w:b w:val="true"/>
          <w:sz w:val="32"/>
        </w:rPr>
        <w:t>7.2 差异化基础施工标准</w:t>
      </w:r>
      <w:bookmarkEnd w:id="4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1.普通旱地基础：600×600×800mm现浇混凝土基础，预埋镀锌锚固螺栓；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2.公路路基基础：加宽800×800mm配重基础，外侧增设防撞钢筋混凝土墩；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3.河道滩涂软基基础：双层配筋扩大承台，基础顶面高于常水位300mm；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4.铁路红线内基础：严禁深挖扰动路基，采用配重压重式底座，零开挖搭设。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0" w:id="50"/>
      <w:r>
        <w:rPr>
          <w:rFonts w:eastAsia="等线" w:ascii="Arial" w:cs="Arial" w:hAnsi="Arial"/>
          <w:b w:val="true"/>
          <w:sz w:val="32"/>
        </w:rPr>
        <w:t>7.3 架体搭设硬性工艺要求</w:t>
      </w:r>
      <w:bookmarkEnd w:id="5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1.架体垂直度：全高垂直度偏差≤3‰，铁路点位严控≤2‰，每日风速变化后复测调直；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2.连杆加固：竖向每2m一道横向绝缘连杆，每4m一道对角斜撑，形成整体桁架结构；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3.缆风布设：高于地面6m开始布设第一层缆风，每增高5m增设一道，上下缆风错位锚固；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4.绝缘隔离：钢质连接件外包绝缘护套，杜绝金属连通形成导电通路；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5.标高控制：铁路架体顶标高低于接触网底部1.2m，绝对禁止高于接触网标高。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1" w:id="51"/>
      <w:r>
        <w:rPr>
          <w:rFonts w:eastAsia="等线" w:ascii="Arial" w:cs="Arial" w:hAnsi="Arial"/>
          <w:b w:val="true"/>
          <w:sz w:val="32"/>
        </w:rPr>
        <w:t>7.4 双层绝缘封网铺设标准</w:t>
      </w:r>
      <w:bookmarkEnd w:id="5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1.下层兜底承重网：紧靠承力索布设，承接断线、工具坠落，为主受力防护网；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2.上层隔离防护网：距离下层网80cm布设，隔离风偏导线、漂浮杂物，二次防护；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3.封网余量：跨域两侧封网外延超出边线≥3m，转角跨越外延≥4m；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4.搭接要求：封网搭接宽度≥50cm，绝缘绳绑扎点位间距≤40cm，无松动、破洞、脱扣。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2" w:id="52"/>
      <w:r>
        <w:rPr>
          <w:rFonts w:eastAsia="等线" w:ascii="Arial" w:cs="Arial" w:hAnsi="Arial"/>
          <w:b w:val="true"/>
          <w:sz w:val="32"/>
        </w:rPr>
        <w:t>7.5 四方联合验收流程</w:t>
      </w:r>
      <w:bookmarkEnd w:id="5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班组自检→项目部复检→监理验收→产权监管单位（铁路/交通/海事/供电）终验，核验垂直度、锚固、接地、封网、警示、防撞六大项，出具《跨越架验收合格签证单》，未验收严禁放线。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3" w:id="53"/>
      <w:r>
        <w:rPr>
          <w:rFonts w:eastAsia="等线" w:ascii="Arial" w:cs="Arial" w:hAnsi="Arial"/>
          <w:b w:val="true"/>
          <w:sz w:val="32"/>
        </w:rPr>
        <w:t>7.6 架体拆除标准化管控</w:t>
      </w:r>
      <w:bookmarkEnd w:id="5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1.拆除前提：跨越段导地线全部紧线完工、线型固定、无浮动线材；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2.拆除顺序：自上而下、先封网后缆风、后主体架体，严禁整体推倒拆解；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3.铁路天窗拆除：同样限时作业，构件平稳下放，严禁抛掷、侵入铁路限界；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4.拆除后：基础破除、渣土外运、植被复原、河道清污，复原原有地貌路况。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54" w:id="54"/>
      <w:r>
        <w:rPr>
          <w:rFonts w:eastAsia="等线" w:ascii="Arial" w:cs="Arial" w:hAnsi="Arial"/>
          <w:b w:val="true"/>
          <w:sz w:val="36"/>
        </w:rPr>
        <w:t>8 铁路/公路/河流/带电线路四类差异化带电跨越工艺（核心主控章节）</w:t>
      </w:r>
      <w:bookmarkEnd w:id="5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5" w:id="55"/>
      <w:r>
        <w:rPr>
          <w:rFonts w:eastAsia="等线" w:ascii="Arial" w:cs="Arial" w:hAnsi="Arial"/>
          <w:b w:val="true"/>
          <w:sz w:val="32"/>
        </w:rPr>
        <w:t>8.1 电气化铁路专项天窗带电跨越工艺</w:t>
      </w:r>
      <w:bookmarkEnd w:id="5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1.作业模式：昼间固定天窗作业，非天窗时段所有机具、线材退回铁路红线外禁入区；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2.接地工艺：架体四段独立接地，接地电阻≤4Ω，实时释放接触网感应电；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3.放线管控：采用低速恒张力放线，牵引速度≤0.8m/s，铁路上方匀速慢行，禁止启停变速；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4.限位管控：双向绝缘限位绳锁定导线摆动量，导线距接触网最小安全距离≥5m；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5.闭环要求：天窗结束前完成线材临时锚固、工具清场、场地核验，工务段签字确认无侵限后方可撤离。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6" w:id="56"/>
      <w:r>
        <w:rPr>
          <w:rFonts w:eastAsia="等线" w:ascii="Arial" w:cs="Arial" w:hAnsi="Arial"/>
          <w:b w:val="true"/>
          <w:sz w:val="32"/>
        </w:rPr>
        <w:t>8.2 公路不停运半幅带电跨越工艺</w:t>
      </w:r>
      <w:bookmarkEnd w:id="5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1.高速全门式通行：架体预留双向车道净空7.5m、宽度12m，满足大型货车通行；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2.市政道路半幅导改：一侧搭设跨越架、一侧保留通行，分段换位放线，不断流通车；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3.夜间管控：夜间停止放线作业，仅保留警示照明、雷达防撞值守；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4.导线管控：公路上方导线禁止接头，放线离地高度常年≥6m，杜绝蹭落杂物。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7" w:id="57"/>
      <w:r>
        <w:rPr>
          <w:rFonts w:eastAsia="等线" w:ascii="Arial" w:cs="Arial" w:hAnsi="Arial"/>
          <w:b w:val="true"/>
          <w:sz w:val="32"/>
        </w:rPr>
        <w:t>8.3 通航河道窗口期带电跨越工艺</w:t>
      </w:r>
      <w:bookmarkEnd w:id="5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1.通航窗口期：每日上午9:00-11:00、下午14:00-16:00低通航密度施工；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2.水位防控：实时监测水位，水位涨幅超20cm立即停止作业，线材锚固撤离水面上方；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3.河面防护：作业水域布设救生点位，作业人员穿戴救生衣，工具系防坠绝缘绳；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4.风停管控：河面风速≥5级立即停机，导线锚固定位，规避风偏坠河。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8" w:id="58"/>
      <w:r>
        <w:rPr>
          <w:rFonts w:eastAsia="等线" w:ascii="Arial" w:cs="Arial" w:hAnsi="Arial"/>
          <w:b w:val="true"/>
          <w:sz w:val="32"/>
        </w:rPr>
        <w:t>8.4 10/35kV带电线路不停电跨越工艺</w:t>
      </w:r>
      <w:bookmarkEnd w:id="5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1.全域绝缘化：牵引绳、滑车、提线工具全绝缘，禁止钢质机具靠近带电体；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2.分段接地：跨越两端导地线临时接地，每基塔增设接地泄放夹，消除感应电集聚；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3.距离刚性管控：全程最小安全距离不低于规范限值，安排专人测距监护；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4.天气硬性停工：雷雨、大雾、4级及以上大风，即刻接地停工，人员撤离避险。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9" w:id="59"/>
      <w:r>
        <w:rPr>
          <w:rFonts w:eastAsia="等线" w:ascii="Arial" w:cs="Arial" w:hAnsi="Arial"/>
          <w:b w:val="true"/>
          <w:sz w:val="32"/>
        </w:rPr>
        <w:t>8.5 跨越段张力放线专属管控</w:t>
      </w:r>
      <w:bookmarkEnd w:id="5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1.跨越段降低牵引张力，限速慢行，专人全程目视监护线材走向；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2.封网下方禁止站人、停放车辆、停泊船舶；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3.跨越段优先放线、优先临锚、优先成型，减少浮动悬空时长；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4.导地线轻微磨损即刻停机修补，杜绝破损线材跨域受力。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0" w:id="60"/>
      <w:r>
        <w:rPr>
          <w:rFonts w:eastAsia="等线" w:ascii="Arial" w:cs="Arial" w:hAnsi="Arial"/>
          <w:b w:val="true"/>
          <w:sz w:val="36"/>
        </w:rPr>
        <w:t>9 窗口期管控、气象风控、感应电及风偏专项防控措施</w:t>
      </w:r>
      <w:bookmarkEnd w:id="6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1" w:id="61"/>
      <w:r>
        <w:rPr>
          <w:rFonts w:eastAsia="等线" w:ascii="Arial" w:cs="Arial" w:hAnsi="Arial"/>
          <w:b w:val="true"/>
          <w:sz w:val="32"/>
        </w:rPr>
        <w:t>9.1 分级气象停工硬性阈值（全员公示执行）</w:t>
      </w:r>
      <w:bookmarkEnd w:id="6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1.铁路/带电跨越：风力≥4级、能见度＜20m、雷雨瞬时天气，立即停工接地；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2.公路/河道跨越：风力≥5级、暴雨预警、水位超警戒水位，全面停止作业；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3.高温、霜冻天气：仅早间恒温窗口期施工，规避温差导致导线风偏异变。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2" w:id="62"/>
      <w:r>
        <w:rPr>
          <w:rFonts w:eastAsia="等线" w:ascii="Arial" w:cs="Arial" w:hAnsi="Arial"/>
          <w:b w:val="true"/>
          <w:sz w:val="32"/>
        </w:rPr>
        <w:t>9.2 高压感应电五级防控体系</w:t>
      </w:r>
      <w:bookmarkEnd w:id="6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1.机具绝缘：全作业机具绝缘包覆，杜绝导电连通；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2.塔体接地：作业塔逐塔临时接地，接地电阻达标；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3.线材泄放：导地线两端强制接地，消除悬浮电位；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4.人体释放：登高前触碰专用接地棒，释放人体静电；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5.监测预警：全域布设感应电报警器，超标声光报警即刻撤离。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3" w:id="63"/>
      <w:r>
        <w:rPr>
          <w:rFonts w:eastAsia="等线" w:ascii="Arial" w:cs="Arial" w:hAnsi="Arial"/>
          <w:b w:val="true"/>
          <w:sz w:val="32"/>
        </w:rPr>
        <w:t>9.3 导线风偏全域防控措施</w:t>
      </w:r>
      <w:bookmarkEnd w:id="6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1.设计预留1.2倍风偏安全余量，现场加装侧向绝缘限位绳；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2.转角跨越双侧增设防风锚，减小导线横向摆动；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3.实时风速联动放线，风速动态调整牵引速度；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4.高温膨胀时段提前复核弧垂，防止风偏后净距不足。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4" w:id="64"/>
      <w:r>
        <w:rPr>
          <w:rFonts w:eastAsia="等线" w:ascii="Arial" w:cs="Arial" w:hAnsi="Arial"/>
          <w:b w:val="true"/>
          <w:sz w:val="32"/>
        </w:rPr>
        <w:t>9.4 天窗、车流、通航分时窗口期管理</w:t>
      </w:r>
      <w:bookmarkEnd w:id="6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专人对接铁路调度、交管指挥中心、海事调度群，实时获取行车、通航、天窗信息，动态调整施工节奏，错峰施工，最大限度降低对既有交通运营干扰。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5" w:id="65"/>
      <w:r>
        <w:rPr>
          <w:rFonts w:eastAsia="等线" w:ascii="Arial" w:cs="Arial" w:hAnsi="Arial"/>
          <w:b w:val="true"/>
          <w:sz w:val="36"/>
        </w:rPr>
        <w:t>10 跨越全过程质量管控、封网及架体内控验收标准</w:t>
      </w:r>
      <w:bookmarkEnd w:id="65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6" w:id="66"/>
      <w:r>
        <w:rPr>
          <w:rFonts w:eastAsia="等线" w:ascii="Arial" w:cs="Arial" w:hAnsi="Arial"/>
          <w:b w:val="true"/>
          <w:sz w:val="32"/>
        </w:rPr>
        <w:t>10.1 四级质量闭环管控体系</w:t>
      </w:r>
      <w:bookmarkEnd w:id="6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班组自检→专项质检→监理复检→四方产权单位终检，高危跨越点位影像全程留存，质量一票否决，不合格立即整改加固。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7" w:id="67"/>
      <w:r>
        <w:rPr>
          <w:rFonts w:eastAsia="等线" w:ascii="Arial" w:cs="Arial" w:hAnsi="Arial"/>
          <w:b w:val="true"/>
          <w:sz w:val="32"/>
        </w:rPr>
        <w:t>10.2 跨越专项内控验收偏差（严于国标行业标准）</w:t>
      </w:r>
      <w:bookmarkEnd w:id="6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检测项目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行业允许偏差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投标内控创优偏差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架体全高垂直度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≤3‰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≤2</w:t>
            </w:r>
            <w:r>
              <w:rPr>
                <w:rFonts w:eastAsia="等线" w:ascii="Arial" w:cs="Arial" w:hAnsi="Arial"/>
                <w:sz w:val="22"/>
              </w:rPr>
              <w:t>‰（铁路专项≤1.5‰）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封网搭接宽度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≥30cm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≥50cm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导线施工风偏</w:t>
            </w:r>
            <w:r>
              <w:rPr>
                <w:rFonts w:eastAsia="等线" w:ascii="Arial" w:cs="Arial" w:hAnsi="Arial"/>
                <w:sz w:val="22"/>
              </w:rPr>
              <w:t>位移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不侵入安全限界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距限界余量≥800mm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跨越架接地电阻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≤10Ω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≤4Ω（带电</w:t>
            </w:r>
            <w:r>
              <w:rPr>
                <w:rFonts w:eastAsia="等线" w:ascii="Arial" w:cs="Arial" w:hAnsi="Arial"/>
                <w:sz w:val="22"/>
              </w:rPr>
              <w:t>铁路专项）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封网绑扎间距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≤50cm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≤40cm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8" w:id="68"/>
      <w:r>
        <w:rPr>
          <w:rFonts w:eastAsia="等线" w:ascii="Arial" w:cs="Arial" w:hAnsi="Arial"/>
          <w:b w:val="true"/>
          <w:sz w:val="32"/>
        </w:rPr>
        <w:t>10.3 跨越专项质量通病防治</w:t>
      </w:r>
      <w:bookmarkEnd w:id="6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1.通病：封网下垂挠度过大。防治：加密承力绝缘绳、减小单跨封网跨度，提前预张拉；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2.通病：架体侧向偏移。防治：双向对称缆风锚固，雨后复测垂直度即时调正；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3.通病：接地布设不规范、感应电泄放不完全。防治：统一接地工艺，逐点电阻测试；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4.通病：铁路构件遗留红线内。防治：天窗完工双人清点机具构件，台账核对离场。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69" w:id="69"/>
      <w:r>
        <w:rPr>
          <w:rFonts w:eastAsia="等线" w:ascii="Arial" w:cs="Arial" w:hAnsi="Arial"/>
          <w:b w:val="true"/>
          <w:sz w:val="36"/>
        </w:rPr>
        <w:t>11 重大危险源辨识、分级安全管控体系</w:t>
      </w:r>
      <w:bookmarkEnd w:id="69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0" w:id="70"/>
      <w:r>
        <w:rPr>
          <w:rFonts w:eastAsia="等线" w:ascii="Arial" w:cs="Arial" w:hAnsi="Arial"/>
          <w:b w:val="true"/>
          <w:sz w:val="32"/>
        </w:rPr>
        <w:t>11.1 一级重大危险源清单（红色管控、专人旁站）</w:t>
      </w:r>
      <w:bookmarkEnd w:id="7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1.电气化铁路接触网感应触电、线材侵限逼停列车；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2.35kV带电线路导线风偏闪络、线路跳闸放电；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3.架体大风倾覆、基础滑移坍塌；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4.跨越段断线坠落、砸损车辆船舶；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5.河道作业人员落水溺水。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1" w:id="71"/>
      <w:r>
        <w:rPr>
          <w:rFonts w:eastAsia="等线" w:ascii="Arial" w:cs="Arial" w:hAnsi="Arial"/>
          <w:b w:val="true"/>
          <w:sz w:val="32"/>
        </w:rPr>
        <w:t>11.2 专项作业票一票管控制度</w:t>
      </w:r>
      <w:bookmarkEnd w:id="7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临近带电作业票、铁路天窗作业票、公路占道作业票、水上作业票四票合一，无票禁止任何搭设、放线、拆除作业，作业票限定作业时间、范围、监护人员，超时作废重新办理。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2" w:id="72"/>
      <w:r>
        <w:rPr>
          <w:rFonts w:eastAsia="等线" w:ascii="Arial" w:cs="Arial" w:hAnsi="Arial"/>
          <w:b w:val="true"/>
          <w:sz w:val="32"/>
        </w:rPr>
        <w:t>11.3 全域人防+技防双重管控</w:t>
      </w:r>
      <w:bookmarkEnd w:id="7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人防：四方专职监护、塔下禁入管控、地面警戒围挡；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技防：激光侵限报警、风速联动停机、感应电声光预警、高清全域监控。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3" w:id="73"/>
      <w:r>
        <w:rPr>
          <w:rFonts w:eastAsia="等线" w:ascii="Arial" w:cs="Arial" w:hAnsi="Arial"/>
          <w:b w:val="true"/>
          <w:sz w:val="36"/>
        </w:rPr>
        <w:t>12 跨域联动应急、断线触碰、铁路侵限专项应急预案</w:t>
      </w:r>
      <w:bookmarkEnd w:id="7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4" w:id="74"/>
      <w:r>
        <w:rPr>
          <w:rFonts w:eastAsia="等线" w:ascii="Arial" w:cs="Arial" w:hAnsi="Arial"/>
          <w:b w:val="true"/>
          <w:sz w:val="32"/>
        </w:rPr>
        <w:t>12.1 联动应急组织架构</w:t>
      </w:r>
      <w:bookmarkEnd w:id="7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成立跨越应急指挥部，联动铁路工务应急组、交管救援组、海事搜救组、供电抢修组、属地120医疗组，留存24小时联动电话，每月开展一次跨部门桌面应急演练。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5" w:id="75"/>
      <w:r>
        <w:rPr>
          <w:rFonts w:eastAsia="等线" w:ascii="Arial" w:cs="Arial" w:hAnsi="Arial"/>
          <w:b w:val="true"/>
          <w:sz w:val="32"/>
        </w:rPr>
        <w:t>12.2 六大专项突发险情处置流程</w:t>
      </w:r>
      <w:bookmarkEnd w:id="7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6" w:id="76"/>
      <w:r>
        <w:rPr>
          <w:rFonts w:eastAsia="等线" w:ascii="Arial" w:cs="Arial" w:hAnsi="Arial"/>
          <w:b w:val="true"/>
          <w:sz w:val="30"/>
        </w:rPr>
        <w:t>12.2.1 导线触碰电气化接触网应急</w:t>
      </w:r>
      <w:bookmarkEnd w:id="7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即刻停机断电、全线接地、人员撤离下风侧；第一时间上报铁路供电段申请接触网停电；绝缘工具分离导线、排查放电损伤，整改完毕申请恢复行车供电。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7" w:id="77"/>
      <w:r>
        <w:rPr>
          <w:rFonts w:eastAsia="等线" w:ascii="Arial" w:cs="Arial" w:hAnsi="Arial"/>
          <w:b w:val="true"/>
          <w:sz w:val="30"/>
        </w:rPr>
        <w:t>12.2.2 架体倾斜倾覆应急</w:t>
      </w:r>
      <w:bookmarkEnd w:id="7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立即停止放线、释放线材张力、人员快速撤离受力区；缆风绳反向牵拉加固，倾斜超标直接解体拆除，排查基础沉降后复工。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8" w:id="78"/>
      <w:r>
        <w:rPr>
          <w:rFonts w:eastAsia="等线" w:ascii="Arial" w:cs="Arial" w:hAnsi="Arial"/>
          <w:b w:val="true"/>
          <w:sz w:val="30"/>
        </w:rPr>
        <w:t>12.2.3 公路导线坠落砸车应急</w:t>
      </w:r>
      <w:bookmarkEnd w:id="7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即刻封闭事发车道、疏导车流、人员撤离车辆；接地固定坠落导线，救助驾乘人员，联动交警勘验定损，快速清理恢复通车。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9" w:id="79"/>
      <w:r>
        <w:rPr>
          <w:rFonts w:eastAsia="等线" w:ascii="Arial" w:cs="Arial" w:hAnsi="Arial"/>
          <w:b w:val="true"/>
          <w:sz w:val="30"/>
        </w:rPr>
        <w:t>12.2.4 河面人员落水应急</w:t>
      </w:r>
      <w:bookmarkEnd w:id="7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就近抛投救生器材、船只施救；停止河面所有作业，排查水域水流风险，落水人员上岸急救送医。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0" w:id="80"/>
      <w:r>
        <w:rPr>
          <w:rFonts w:eastAsia="等线" w:ascii="Arial" w:cs="Arial" w:hAnsi="Arial"/>
          <w:b w:val="true"/>
          <w:sz w:val="30"/>
        </w:rPr>
        <w:t>12.2.5 高压感应电触电应急</w:t>
      </w:r>
      <w:bookmarkEnd w:id="8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绝缘隔断脱离带电体、心肺复苏急救、即刻送医；全线接地排查感应点位，整改绝缘防护后复工。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1" w:id="81"/>
      <w:r>
        <w:rPr>
          <w:rFonts w:eastAsia="等线" w:ascii="Arial" w:cs="Arial" w:hAnsi="Arial"/>
          <w:b w:val="true"/>
          <w:sz w:val="30"/>
        </w:rPr>
        <w:t>12.2.6 雷雨大风紧急避险</w:t>
      </w:r>
      <w:bookmarkEnd w:id="8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快速锚固定位导地线、人员撤离高地及塔下、进入避险区；天气稳定后复测架体、接地、线材，核验无误复工。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2" w:id="82"/>
      <w:r>
        <w:rPr>
          <w:rFonts w:eastAsia="等线" w:ascii="Arial" w:cs="Arial" w:hAnsi="Arial"/>
          <w:b w:val="true"/>
          <w:sz w:val="32"/>
        </w:rPr>
        <w:t>12.3 应急物资定点值守</w:t>
      </w:r>
      <w:bookmarkEnd w:id="8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铁路点位应急围挡、绝缘切割工具常备；公路点位防撞救援、清障设备就近待命；河道点位救生艇、救生圈定点布设；全域应急接地套件、急救医药箱全覆盖配置。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3" w:id="83"/>
      <w:r>
        <w:rPr>
          <w:rFonts w:eastAsia="等线" w:ascii="Arial" w:cs="Arial" w:hAnsi="Arial"/>
          <w:b w:val="true"/>
          <w:sz w:val="36"/>
        </w:rPr>
        <w:t>13 文明施工、交通保通、河道环保、铁路防护措施</w:t>
      </w:r>
      <w:bookmarkEnd w:id="8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4" w:id="84"/>
      <w:r>
        <w:rPr>
          <w:rFonts w:eastAsia="等线" w:ascii="Arial" w:cs="Arial" w:hAnsi="Arial"/>
          <w:b w:val="true"/>
          <w:sz w:val="32"/>
        </w:rPr>
        <w:t>13.1 铁路文明防护</w:t>
      </w:r>
      <w:bookmarkEnd w:id="8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红线内零堆放、零开挖、零油污；施工垃圾当日清运，严禁遗留杂物；夜间施工无光污染，不干扰铁路行车瞭望。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5" w:id="85"/>
      <w:r>
        <w:rPr>
          <w:rFonts w:eastAsia="等线" w:ascii="Arial" w:cs="Arial" w:hAnsi="Arial"/>
          <w:b w:val="true"/>
          <w:sz w:val="32"/>
        </w:rPr>
        <w:t>13.2 公路保通文明施工</w:t>
      </w:r>
      <w:bookmarkEnd w:id="8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围挡标准化封闭作业，扬尘洒水管控；施工车辆出入口冲洗除尘；废料集中外运，不占用行车路面堆放材料。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6" w:id="86"/>
      <w:r>
        <w:rPr>
          <w:rFonts w:eastAsia="等线" w:ascii="Arial" w:cs="Arial" w:hAnsi="Arial"/>
          <w:b w:val="true"/>
          <w:sz w:val="32"/>
        </w:rPr>
        <w:t>13.3 河道水域生态环保</w:t>
      </w:r>
      <w:bookmarkEnd w:id="8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机具油料防渗漏，布设接油托盘；禁止建筑垃圾、油漆油污排入水体；完工清理河面漂浮杂物，恢复岸边植被，不改变河道过水断面。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7" w:id="87"/>
      <w:r>
        <w:rPr>
          <w:rFonts w:eastAsia="等线" w:ascii="Arial" w:cs="Arial" w:hAnsi="Arial"/>
          <w:b w:val="true"/>
          <w:sz w:val="32"/>
        </w:rPr>
        <w:t>13.4 林地农田青苗防护</w:t>
      </w:r>
      <w:bookmarkEnd w:id="8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跨域搭设点位集约选址，缩小占地范围；合规赔付青苗损毁费用；完工平整场地，复原农耕及林地原貌。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88" w:id="88"/>
      <w:r>
        <w:rPr>
          <w:rFonts w:eastAsia="等线" w:ascii="Arial" w:cs="Arial" w:hAnsi="Arial"/>
          <w:b w:val="true"/>
          <w:sz w:val="36"/>
        </w:rPr>
        <w:t>14 跨越专项工期排布、流水作业及保通保障措施</w:t>
      </w:r>
      <w:bookmarkEnd w:id="88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9" w:id="89"/>
      <w:r>
        <w:rPr>
          <w:rFonts w:eastAsia="等线" w:ascii="Arial" w:cs="Arial" w:hAnsi="Arial"/>
          <w:b w:val="true"/>
          <w:sz w:val="32"/>
        </w:rPr>
        <w:t>14.1 跨越专项总工期：36日历天（贴合投标总工期节点）</w:t>
      </w:r>
      <w:bookmarkEnd w:id="8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许可复核、场地清表、基础施工：7天；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四类点位模块化跨越架搭设、封网、四方验收：14天；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分时窗口期带电跨越张力放线作业：11天；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架体拆除、场地复原、资料闭环报验：4天。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0" w:id="90"/>
      <w:r>
        <w:rPr>
          <w:rFonts w:eastAsia="等线" w:ascii="Arial" w:cs="Arial" w:hAnsi="Arial"/>
          <w:b w:val="true"/>
          <w:sz w:val="32"/>
        </w:rPr>
        <w:t>14.2 流水作业排布</w:t>
      </w:r>
      <w:bookmarkEnd w:id="9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多点并行施工，铁路天窗专班、公路保通专班、河道通航专班、带电跨越专班分区作业；雨天开展构件预制、资料整理、机具耐压保养，晴天抢抓窗口期户外施工，工序无缝衔接。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1" w:id="91"/>
      <w:r>
        <w:rPr>
          <w:rFonts w:eastAsia="等线" w:ascii="Arial" w:cs="Arial" w:hAnsi="Arial"/>
          <w:b w:val="true"/>
          <w:sz w:val="32"/>
        </w:rPr>
        <w:t>14.3 工期及运营兜底保障</w:t>
      </w:r>
      <w:bookmarkEnd w:id="9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备用绝缘架体、备用绝缘机具随时补换；提前锁定月度天窗、通航窗口期；专人对接四方监管，快速办理许可延期；优化拼装工序，压缩现场作业时长，绝不影响铁路行车、公路通航通行及项目整体架线工期。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92" w:id="92"/>
      <w:r>
        <w:rPr>
          <w:rFonts w:eastAsia="等线" w:ascii="Arial" w:cs="Arial" w:hAnsi="Arial"/>
          <w:b w:val="true"/>
          <w:sz w:val="36"/>
        </w:rPr>
        <w:t>15 报审报验资料、闭环归档及投标履约承诺</w:t>
      </w:r>
      <w:bookmarkEnd w:id="92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3" w:id="93"/>
      <w:r>
        <w:rPr>
          <w:rFonts w:eastAsia="等线" w:ascii="Arial" w:cs="Arial" w:hAnsi="Arial"/>
          <w:b w:val="true"/>
          <w:sz w:val="32"/>
        </w:rPr>
        <w:t>15.1 跨越全套归档报验资料（专家论证+竣工验收全套）</w:t>
      </w:r>
      <w:bookmarkEnd w:id="9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项方案及专家论证意见书、四方行政许可文件、跨越架荷载验算书、绝缘机具耐压检测报告、人员特种资质台账、联合踏勘纪要、架体四方验收单、天窗作业闭环记录、风速气象施工台账、应急演练记录、跨域影像资料、工序移交签证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2026-06-22T07:13:42Z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{"Label":"1","ContentProducer":"001191110102MACQD9K64010000","ProduceID":"7654114558663838932","ReservedCode1":"","ContentPropagator":"","PropagateID":"","ReservedCode2":""}</vt:lpwstr>
  </property>
</Properties>
</file>