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110kV变电站及配套线路电力工程施工现场临时用电专项安全施工方案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1 工程全域概况及临时用电工况研判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项目基础工程概况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1.1.1 项目基础信息：本项目为[招标人填写]110kV变电站新建+10kV配套架空输电线路改扩建电力总承包工程，新建110kV户外GIS变电站1座，构架最高高度24.5m，主变单台重量42t，GIS组合电器单模块重量18t；架设10kV架空线路总长12.6km，直线水泥杆塔186基、耐张钢管杆塔42基、转角铁塔28基，铁塔最大高度36m；新建户外配电台区12座，配套厂区高压母线、防雷接地、户外设备、杆塔金具、导线光缆全专业施工。施工全域涵盖城郊山地林地、市政公路绿化带、既有220kV带电运行线路临近区域，施工总工期365日历天，临时用电贯穿土建、安装、吊装、调试、改扩建拆除全施工周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1.1.2 全域临时用电分区划分：结合施工点位分散、跨区域作业特点，全域划分为四大独立用电分区，分区配电、分区接地、分区管控，杜绝跨区串电、电场耦合串扰：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Ⅰ区：110kV变电站站内用电区（核心高危用电区）：占地面积约8200㎡，含土建搅拌、构架焊接、主变GIS吊装调试、站内消防、智慧工地、站内照明用电，西侧距离既有220kV出线构架最小水平距离6.8m，属于特级高压电场用电区域，用电设备极易耦合感应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Ⅱ区：山地林地杆塔施工用电区（分散野外用电区）：线路沿山地坡面布设，坡面坡度8°-22°，点位分散、距离跨度大，含杆塔基坑开挖、焊接、接地施工、夜间立杆照明、山地排水用电，山谷风口雷雨多发，野外用电防雷难度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（3）Ⅲ区：市政绿化带线路用电区（路网受限用电区）：沿市政道路绿化带布设，地下给水、通信、高压电力管线密布，线缆严禁直埋乱挖，跨道路用电需交管审批，用电设备移动频次高；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（4）Ⅳ区：项目办公生活区集中用电区：设置封闭式办公板房、宿舍、食堂、洗浴、消防泵房用电，人员密集，防火用电管控等级高。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现场外电现状及高危用电环境研判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1.2.1 外电接入条件：经对接属地供电所，本项目施工主电源取自就近10kV市政公用配电线路，甲方指定公用10kV/0.4kV预装式箱变1台（630kVA）作为站内总电源；山地线路施工区域增设2台250kVA移动式防雨箱变，市政绿化带点位接驳市政低压公用回路，所有外电接入均办理临时用电接入许可、带电临近作业许可，手续齐全后方可接驳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1.2.2 四大电力专属用电高危工况（区别普通房建用电）：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高压电场感应用电风险：Ⅰ区变电站全域处于220kV工频4kV/m电场范围内，低压线缆、电焊机外壳、吊车电控系统、金属配电箱会产生耦合感应电压，常规民用配电无等电位接地措施，易引发电工、操作工感应触电、设备电控击穿故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山地野外用电风险：Ⅱ区山地回填土层厚度0.6-1.2m，土壤电阻率高，接地阻值难以达标，雷雨直击雷、感应雷频次高，野外移动配电箱、手持电动工具防雷防护薄弱；坡面积水浸泡线缆，线缆绝缘破损漏电风险极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吊装联动用电风险：全域25t-100t汽车吊电控、风速电场预警设备、AI违章抓拍系统、限位联锁装置专用用电回路多，大功率起重设备启停会造成电网电压波动，干扰GIS精密调试仪器供电稳定性，需专用稳压配电回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4）交叉耦合用电风险：现场动火焊接、吊装作业、登高作业、设备调试多工序同步施工，用电点位密集，弱电安防、强电施工、电网原有线路电场三重耦合，易出现漏电误动作、信号干扰跳闸问题。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现场主要施工用电设备台账及功率参数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结合项目施工流水工序、吊装高峰期设备同步使用率，统计高峰期同时投入用电设备共计72台套，分区域功率统计如下，已完成同时系数负荷折算，作为线缆、开关、箱变选型核心依据：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1.3.1 Ⅰ区变电站站内用电设备（高峰期同步使用）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凝土搅拌一体机2台（37kW/台）、钢筋切断机1台（7.5kW）、钢筋弯曲机1台（5.5kW）、直流逆变电焊机6台（22kW/台）、主变专用温控调试设备1套（15kW）、GIS精密调试稳压电源1套（12kW）、智慧工地AI监控+电场监测系统（8kW）、消防排水泵3台（4kW/台）、场地泛光照明组（24kW）、100t吊车电控及预警系统（18kW），Ⅰ区合计折算有功功率216.5kW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1.3.2 Ⅱ区山地杆塔用电设备（分散同步作业）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山地小型潜水泵8台（2.2kW/台）、便携式逆变焊机12台（16kW/台）、坡面钻孔钻机4台（11kW/台）、立杆夜间投光照明灯16盏（1kW/盏）、风速电场监测终端4套（0.8kW/套），分区2台移动箱变分区供电，Ⅱ区合计折算有功功率272.4kW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1.3.3 Ⅲ区市政绿化带及跨路用电设备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小型切割机4台（3kW/台）、绿化带洒水养护泵2台（5.5kW/台）、交通疏导爆闪照明系统（6kW）、小型手持电动工具集群（12kW），合计折算有功功率37.4kW。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1.3.4 Ⅳ区办公生活区用电设备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宿舍空调、照明、食堂厨具、开水器、生活区消防风机，高峰期合计折算有功功率86kW。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1.4 临时用电四级风险分级（联动吊装风险、国网统一分级）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对标国网2025临时用电风险管控台账，结合电场强度、用电负荷、作业环境、人员接触频次，划分四级用电风险，分级审批、分级配电、分级监护、分级停工管控：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一级一般用电风险（蓝色管控）：生活区、远离带电体平地小型机具用电，设备功率≤5kW，工频电场≤0.5kV/m，班组电工巡检管控，日常巡检即可作业；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二级较大用电风险（黄色管控）：市政绿化带常规施工用电，设备功率5-30kW，临近10kV带电线路，专职电工每日巡检，安全员旁站；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三级重大用电风险（橙色管控）：山地集群焊机、大功率钻机用电，设备功率30-100kW，坡面坡度＞12°，临近110kV带电区域，项目部+监理用电双审批，双人电工巡检；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四级特级用电风险（红色一票否决）：220kV临近变电站站内大功率设备、吊装联锁电控、GIS精密调试用电，工频电场≥4kV/m，大功率设备集群启停，业主+监理+供电运维三方审批，特级用电作业票，带电电工全天候旁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用电六大红线禁令：接地阻值超标、漏电保护器失效、线缆绝缘破损、一机多闸混用、外电防护距离不足、非电工接驳用电，一经发现即刻断电停工整改。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9" w:id="9"/>
      <w:r>
        <w:rPr>
          <w:rFonts w:eastAsia="等线" w:ascii="Arial" w:cs="Arial" w:hAnsi="Arial"/>
          <w:b w:val="true"/>
          <w:sz w:val="36"/>
        </w:rPr>
        <w:t>2 方案编制法律法规、行业规范及投标履约依据</w:t>
      </w:r>
      <w:bookmarkEnd w:id="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2.1 国家现行安全生产法律法规（2021-2025有效版本）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1）《中华人民共和国安全生产法》（2021修订版）；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2）《中华人民共和国电力法》（2024修正版）；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3）《建设工程安全生产管理条例》国务院393号令；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4）《特种作业人员安全技术培训考核管理规定》应急管理部30号令；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5）《危险性较大的分部分项工程安全管理规定》住建部37号令；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6）《施工现场临时用电安全管理办法》住建部2024修订版；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7）《国家电网有限公司施工现场临时用电安全管理规定》2025正式版；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8）《电力建设施工现场电气安全重大事故隐患判定标准》2025专项版；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9）属地供电公司低压临时用电接驳、高压临近用电专项管理文件；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10）属地应急管理局、消防大队施工现场电气防火管控文件。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2.2 国家及电力行业现行专项标准（2024-2026最新生效）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1）JGJ46-2024《施工现场临时用电安全技术规范》（2024新版国标）；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2）DL/T5009.3-2022《电力建设安全工作规程 变电站部分》；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3）DL/T5009.2-2022《电力建设安全工作规程 电力线路部分》；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4）GB50194-2014《建设工程施工现场供用电安全规范》；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5）GB/T13870.1-2022《电流通过人体的效应安全限值》；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6）GB50057-2010《建筑物防雷设计规范》；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7）T/CEC 412-2025《高压电场区域施工现场用电防护技术规程》；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8）DL/T475-2017《接地装置特性参数测量导则》；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9）JGJ162-2019《施工现场临时建筑物技术规范》；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10）GB50217-2018《电力工程电缆设计标准》。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2.3 项目专属投标编制依据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1）本项目电力总承包招标文件、国网评标安全评分细则、供电答疑纪要；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2）项目岩土勘察报告、土壤电阻率检测报告、220kV电场测绘报告；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3）施工现场临时用电踏勘记录表、外电接入点位勘测报告；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4）本项目起重吊装专项施工方案、交叉作业专项管控方案；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5）进场箱变、电缆、配电箱第三方耐压检测报告、负荷验算书；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6）我方企业电力高压临近用电工法、近三年110kV同类项目零触电用电履约台账。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2.4 临时用电投标专项合规履约承诺（评标核心加分条款）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2.4.1 人员资质承诺：全场高压电工、低压电工100%持证双溯源上岗，证件适配高压电场作业资质，国网实名制平台录入备案，无证件挂靠、过期上岗，不合格电工24小时清退更换，特级用电点位配置高压特种电工驻场。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2.4.2 方案论证合规承诺：本方案结合现场电场、土质、负荷专项电气验算，特级用电板块编制子方案，一次性通过电力危大工程专家论证，论证费、电气检测费、接地复测费全部我方承担，业主零资金投入。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2.4.3 配电体系合规承诺：全域严格执行三相五线制TN-S专用接零保护系统，三级配电、两级漏电保护全覆盖，高压临近区域配电加装等电位感应消除装置，绝不混用接地接零系统。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2.4.4 物资设备合规承诺：进场电缆、绝缘配电箱、漏电保护器、接地材料全部具备电网准入耐压报告，老旧非标、超周期电气物资严禁进场，电气物资一机一档、溯源可查。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2.4.5 作业流程合规承诺：严格执行电力临时用电工作票制度，四级特级用电开具专项用电作业票，雷雨、大风、电场超标即刻断电停工；若用电违章被供电部门通报，我方承担全部电网信用扣分、经济损失，自愿扣除履约保证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2.4.6 电网联动承诺：临时用电错峰适配电网保电窗口期，用电故障第一时间联动供电调度断电处置，杜绝施工用电故障反送市政电网、干扰既有220kV带电线路运行。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3 临时用电全域管控目标、创优及刚性管控指标</w:t>
      </w:r>
      <w:bookmarkEnd w:id="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3.1 安全生产刚性管控目标（写入投标合同履约条款）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3.1.1 事故管控目标：全域杜绝高压感应触电、低压漏电群伤、电气火灾、用电设备击穿、外电触碰短路一级电力电气安全事故；杜绝施工用电故障造成既有10kV/220kV线路跳闸停运责任事故；实现全周期用电“零触电、零电气火灾、零电网反送电、零国网用电违章通报、零生活区用电火情、零机具电气烧毁”，轻伤电气事故为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3.1.2 作业合规管控目标：用电专项方案论证通过率100%、电力用电作业票合规率100%、电气物资耐压检测合格率100%、特种电工持证上岗率100%、用电前置交底全覆盖100%、接地电阻复测合格率100%、漏电保护动作合格率100%、外电防护验收合格率100%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3.1.3 电网维稳管控目标：施工用电零线、地线独立分区布设，杜绝杂散电流耦合至既有电力构架；用电启停谐波受控，不干扰场内GIS、主变精密电控设备；无外电线缆触碰既有带电线路，保障主干电网稳定运行。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3.2 投标用电创优目标（国网评标高分项）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3.2.1 标准化工地创优：打造国网省级临时用电标准化工地，站内特级电场配电区打造供电系统用电示范观摩点位，用电布设标准化、台账电子化、防护可视化。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3.2.2 专项工艺创优：高压电场等电位接地、山地高阻土壤降阻、吊装设备专用稳压配电三项工艺获评电网标准化用电示范工艺，完善企业电力用电专项工法。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3.2.3 智慧用电创优：全域布设用电漏电在线监测、电场联动断电、过载远程跳闸、AI用电违章抓拍系统，全部接入属地供电智慧安监平台，完成电力智慧工地用电板块专项验收。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3.3 工期及气象协同管控目标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配365天全周期施工时序，夏季雷雨、冬季霜冻、春秋大风气象前置用电防护改造；特级用电点位气象联动自动断电；大型吊装、设备调试用电错峰电网保电时段，不因电气隐患、用电整改延误设备并网送电节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3.4 生态及文明用电管控目标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山地线缆架空敷设，禁止开挖林地直埋线缆破坏植被；电气废线缆、废旧配电箱集中回收处置，不就地丢弃污染林地；生活区用电节能管控，夜间施工照明定向投射，杜绝光污染扰民；全域用电降噪滤波，减少焊机用电谐波干扰周边通信电力线路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9" w:id="19"/>
      <w:r>
        <w:rPr>
          <w:rFonts w:eastAsia="等线" w:ascii="Arial" w:cs="Arial" w:hAnsi="Arial"/>
          <w:b w:val="true"/>
          <w:sz w:val="36"/>
        </w:rPr>
        <w:t>4 临时用电专项管理架构、定岗权责及国网实名人员配置</w:t>
      </w:r>
      <w:bookmarkEnd w:id="1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4.1 电力用电专项安全领导小组（国网实名制备案、投标定岗不可更换）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项目经理用电安全第一责任制，组建适配高压电场高危用电管控架构，所有电气管理人员、特种电工全部录入电网施工实名制平台，人员附同类110kV高压临近用电三年零违章履历，未经业主、供电运维书面审批不得更换人员，组织架构定岗定员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组长（电力项目经理）：1名，机电电力一级建造师、国网安全A证，统筹用电专项经费、外电接入审批、供电调度用电联动、特级用电作业票三方审批，对全域电气事故负第一管理责任。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副组长（电气技术负责人+安全总监）：2名，电气高级工程师、国网专职安全A证，负责用电负荷验算、线缆选型、接地工艺设计、用电隐患技术整改、专项方案论证、工况变更用电报备。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专职高压特种电工：3名，国网高压电工证+电场作业专项资质，专职负责220kV临近区域配电运维、接地复测、感应电消除、箱变值守，特级用电双人值守。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专职低压运维电工：4名，住建低压电工持证，分区值守山地、市政、生活区用电点位，每日巡检线缆、配电箱、漏电装置，台账闭环记录。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用电专职安全员：2名，国网C证持证，专项核查用电作业票、电工作业行为、外电防护、劳保穿戴，叫停违章用电作业，对接供电安监用电巡查。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物资电气管理员：1名，专职负责电缆、配电箱、接地材料、绝缘电气物资入库耐压复检、台账管理、报废物资闭环处置。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班组用电监督员：5名，各施工班组兼职，班前核查班组手持工具绝缘、接线合规性，制止班组私拉乱接用电行为。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4.2 核心岗位用电专项岗位职责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4.2.1 电气技术负责人：完成全域负荷计算、线缆截面验算、接地阻值验算、漏电参数整定；编制分级用电技术交底；雷雨、大风后电气设施复检方案编制；用电故障技术研判整改；对接供电部门电气隐患整改闭环。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4.2.2 高压特种电工：仅限持证高压电工接驳、检修站内特级用电回路；每日复测电场区域接地电阻、等电位导通数值；带电接驳低压回路；处置感应电漏电、谐波干扰故障；严禁低压电工触碰高压临近配电设施。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4.2.3 低压运维电工：执行电气一日三检制度；接驳常规施工机具用电；更换破损线缆、漏电模块；填写国网制式电工巡检台账；停电上锁挂牌管理；非作业时段分区断电闭锁配电箱。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4.2.4 用电安全员：管控外电安全距离；核查用电作业票有效性；查处一机多闸、私拉乱接、带电检修违章；联动风速电场监测设备，超标下达全域断电指令；留存用电旁站影像台账。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4.2.5 施工班组负责人：严禁班组私自改接配电回路、私自拆除漏电保护器、自制非标接线装置；机具进场先报验绝缘性能，合格后方可接驳用电；班组人员禁止触碰配电箱体内部接线。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4.3 电工及用电人员三重准入刚性制度（国网硬性准入）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4.3.1 身心准入：所有电工近半年电力职业体检合格，无癫痫、心脏病、高血压、恐高症，熬夜、服药、饮酒人员当日禁止一切电气作业，现场清退。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4.3.2 电网实名制准入：高低压电工证件、人脸、履历录入电网实名制平台，未完成高压电场用电专项交底、未配发绝缘电工劳保、未录入平台人员，禁止接驳任何用电设备。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4.3.3 违章黑名单准入：私自短接漏电保护器、违规带电作业、接地作假、无证接驳高压回路人员，即时清退，录入企业电力用电黑名单，终身禁止参与电网项目电气作业。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3" w:id="23"/>
      <w:r>
        <w:rPr>
          <w:rFonts w:eastAsia="等线" w:ascii="Arial" w:cs="Arial" w:hAnsi="Arial"/>
          <w:b w:val="true"/>
          <w:sz w:val="36"/>
        </w:rPr>
        <w:t>5 临时用电负荷专项计算、配电系统及线缆选型验算</w:t>
      </w:r>
      <w:bookmarkEnd w:id="2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5.1 负荷计算依据及参数取值标准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全域用电采用需要系数法逐分区负荷计算，严格参照JGJ46-2024、GB50217-2018取值，结合电力工程施工设备间歇作业、吊装错峰作业特点，设备同时系数取值严于民用房建标准：动力设备同时系数Kx=0.65，焊接设备同时系数Kx=0.55，照明安防同时系数Kx=0.75，功率因数cosφ取值0.82，计算电流公式：Ijs=Pjs/(√3×U×cosφ)，U取施工现场低压0.4kV线电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5.2 四大分区逐区负荷计算书</w:t>
      </w:r>
      <w:bookmarkEnd w:id="2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5.2.1 Ⅰ区变电站站内特级用电负荷计算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总有功设备功率Pe=216.5kW，Pjs=Kx×Pe=0.65×216.5=140.73kW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计算电流Ijs=140730/(1.732×400×0.82)=247A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配电配置：依托甲方630kVA总箱变供电，主干进线选用YJV22-0.6/1kV 3×185+2×95铜芯阻燃铠装电缆，适配载流量，配置一级总配电箱，整定总漏电动作电流150mA，延时0.2s选择性保护。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5.2.2 Ⅱ区山地杆塔用电负荷计算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分区布设2台独立250kVA防雨移动箱变，单区Pe=136.2kW，单区Pjs=0.55×136.2=74.91kW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单区计算电流Ijs=74910/(1.732×400×0.82)=131A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配电配置：分区进线YJV22-0.6/1kV 3×70+2×35铜芯铠装电缆，山地架空敷设，适配坡面大风、磨损工况。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5.2.3 Ⅲ区市政绿化带用电负荷计算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Pe=37.4kW，Pjs=0.65×37.4=24.31kW，Ijs=43A，接驳市政低压回路，进线YJV-0.6/1kV 3×25+2×16绝缘电缆，穿管防护敷设。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5.2.4 Ⅳ区办公生活区用电负荷计算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Pe=86kW，Pjs=0.75×86=64.5kW，Ijs=113A，独立生活区分配电箱，照明动力完全分路，消防用电双回路备用供电。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5.3 全域配电系统制式核心设置（电力专项防护）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5.3.1 接地系统：全域强制采用</w:t>
      </w:r>
      <w:r>
        <w:rPr>
          <w:rFonts w:eastAsia="等线" w:ascii="Arial" w:cs="Arial" w:hAnsi="Arial"/>
          <w:b w:val="true"/>
          <w:sz w:val="22"/>
        </w:rPr>
        <w:t>TN-S三相五线制专用保护接零系统</w:t>
      </w:r>
      <w:r>
        <w:rPr>
          <w:rFonts w:eastAsia="等线" w:ascii="Arial" w:cs="Arial" w:hAnsi="Arial"/>
          <w:sz w:val="22"/>
        </w:rPr>
        <w:t>，工作零线N、保护零线PE全程独立敷设，严禁零线地线混接、共用、短接；220kV电场区域PE线增设等电位联结端子，消除设备外壳感应电压，同一作业区域严禁接地、接零混用。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5.3.2 配电层级：严格执行</w:t>
      </w:r>
      <w:r>
        <w:rPr>
          <w:rFonts w:eastAsia="等线" w:ascii="Arial" w:cs="Arial" w:hAnsi="Arial"/>
          <w:b w:val="true"/>
          <w:sz w:val="22"/>
        </w:rPr>
        <w:t>三级配电、两级漏电保护</w:t>
      </w:r>
      <w:r>
        <w:rPr>
          <w:rFonts w:eastAsia="等线" w:ascii="Arial" w:cs="Arial" w:hAnsi="Arial"/>
          <w:sz w:val="22"/>
        </w:rPr>
        <w:t>标准：总配电箱→分区分配电箱→末端开关箱三级布设；总配电箱、末端开关箱独立设置漏电保护器，实现分级选择性漏电跳闸，杜绝越级跳闸全域停电。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5.3.3 末端管控：所有手持电动工具、焊机、水泵、照明末端开关箱执行</w:t>
      </w:r>
      <w:r>
        <w:rPr>
          <w:rFonts w:eastAsia="等线" w:ascii="Arial" w:cs="Arial" w:hAnsi="Arial"/>
          <w:b w:val="true"/>
          <w:sz w:val="22"/>
        </w:rPr>
        <w:t>一机、一闸、一漏、一箱、一锁</w:t>
      </w:r>
      <w:r>
        <w:rPr>
          <w:rFonts w:eastAsia="等线" w:ascii="Arial" w:cs="Arial" w:hAnsi="Arial"/>
          <w:sz w:val="22"/>
        </w:rPr>
        <w:t>五一定制管理，一个开关箱仅限管控一台用电设备，严禁多路设备共用一个开关回路。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5.3.4 回路专项划分：动力用电、照明用电、吊装联锁用电、GIS精密调试用电、消防备用用电五回路完全独立分设；精密调试设备专属隔离稳压回路，规避大功率设备启停电压波动击穿仪器。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5.4 漏电保护器分级整定参数（严于国标、电力专属）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结合电场感应杂散电流干扰，漏电参数差异化整定，避免感应电造成漏电误跳，同时保障人身触电防护：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1）总配电箱漏电模块：额定动作电流150mA，额定延时动作时间0.2s，选择性保护，适配主干线路杂散电流；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2）山地野外分配电箱：额定动作电流100mA，延时0.15s，适配坡面潮湿漏电工况；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3）普通机具末端开关箱：额定动作电流30mA，瞬时动作≤0.1s，人身安全防护标准；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4）潮湿山地水泵、临水机具开关箱：额定动作电流15mA，超高灵敏瞬时跳闸；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5）220kV电场区域专用开关箱：防感应漏电定制模块，隔离杂散感应电流，仅触碰带电本体漏电跳闸，规避电场耦合误动作。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5.5 全域电缆敷设分级工艺及选型标准</w:t>
      </w:r>
      <w:bookmarkEnd w:id="3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5.5.1 电缆选型统一标准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1）高压临近、山地磨损、跨道路区域：全部选用YJV22铜芯阻燃铠装电力电缆，抗压、绝缘、耐压等级0.6/1kV，具备电网第三方耐压检测报告；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2）室内、生活区、固定点位敷设：选用YJV铜芯阻燃绝缘电缆；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3）移动手持机具、焊机拖拽线缆：专用高强度耐油橡套绝缘电缆，禁止普通线缆替代；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4）所有PE保护零线外皮统一黄绿双色专用标识，全程不可更改颜色。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5.5.2 四大区域差异化敷设工艺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1）Ⅰ区变电站站内：电缆沿专用绝缘电缆沟敷设，沟内铺设绝缘垫层，穿越构架、道路加装镀锌绝缘防护套管，靠近220kV构架侧加装绝缘隔离挡板；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2）Ⅱ区山地林地：全部架空绝缘子敷设，架空高度离地≥2.5m，杆塔点位绝缘横担固定，禁止地面拖拽、植被碾压线缆，山谷风口线缆防风锚固；确需过路深埋时，埋深≥0.7m，加盖绝缘防护板标识；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3）Ⅲ区市政绿化带：沿绿化隔离带穿PVC绝缘管封闭式敷设，避开地下管线测绘点位，交管审批点位定向布设，开挖后及时复原绿化；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4）生活区：架空+套管结合敷设，生活区人行通道线缆高度≥2.8m，杜绝低空线缆占道。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5.6 配电箱分级布设及国网标准化配置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5.6.1 箱体材质：全场统一国网标准阻燃绝缘双层配电箱，防雨防尘上锁式，特级电场区域箱体外加绝缘防护外壳，金属箱体全点位等电位接地；禁止自制木板配电箱、非标铁皮箱体进场使用。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5.6.2 布设选址要求：配电箱远离吊车回转半径、动火作业区、基坑边坡、积水低洼区；站内特级配电箱搭设独立绝缘防雨配电棚，垫高300mm底座设防雨水浸泡；山地配电箱锚固固定，防风倾倒。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5.6.3 箱内布线规范：箱内零线端子排、PE接地端子排完全独立分隔，一孔一线紧固接线，线缆压线端子压接牢固，无散丝、无跨接接线；箱内张贴对应回路用电标识、漏电参数、电工责任人、停电应急联系方式。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6" w:id="36"/>
      <w:r>
        <w:rPr>
          <w:rFonts w:eastAsia="等线" w:ascii="Arial" w:cs="Arial" w:hAnsi="Arial"/>
          <w:b w:val="true"/>
          <w:sz w:val="36"/>
        </w:rPr>
        <w:t>6 高压电场、山地野外专项接地防雷及感应电消除工艺</w:t>
      </w:r>
      <w:bookmarkEnd w:id="3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6.1 全域接地电阻国网验收管控阈值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区别普通工地4Ω通用标准，本电力项目差异化接地阻值管控，验收必测、雨后复测、大风复检：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1）220kV临近特级用电区：总接地电阻≤2Ω，增设等电位联结，消除耦合感应电压；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2）山地高阻土壤野外用电区：接地电阻≤3Ω，专项降阻施工；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3）常规施工用电区：接地电阻≤4Ω；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4）生活区消防用电、防雷接地：接地电阻≤10Ω；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复测频次：日常每周1次，雷雨过后、大风过后、土体扰动后即刻全覆盖复测，阻值超标断电整改。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6.2 四类专用接地施工工艺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6.2.1 变电站特级等电位接地：采用50×5热镀锌扁钢全域连通配电箱体、设备外壳、电缆金属铠装、站内临时构架，外打1.8m镀锌三角联合接地极，配比电力专用降阻剂，全域等电位连通，将电场感应电压引流至大地。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6.2.2 山地高阻土壤降阻接地：山地粉质沙土、碎石土层，采用多极放射式接地网，接地极间距≥5m，接地坑回填降阻黏土+导电降阻剂，洒水常态化保湿降阻，杜绝单点接地阻值不达标。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6.2.3 移动机具临时接地：焊机、潜水泵、移动照明设备，配置便携式磁吸接地夹，作业前就近接驳临时接地极，机具外壳先行消感应，再合闸用电。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6.2.4 箱变系统防雷接地：所有固定式、移动式箱变高低压侧装设专用电力避雷器，高低压接地网合一连通，抵御直击雷、线路感应雷击穿电气设备。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6.3 220kV临近区域用电感应电专项防控措施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1）线缆屏蔽防护：进出电场区域电缆外加金属屏蔽层，屏蔽层两端单点接地，隔断电场耦合感应；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2）时段用电管控：场区工频电场≥4kV/m时，除应急调试外，停止所有非必要施工用电；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3）电工劳保防护：特级区域电工作业穿戴耐高压绝缘工装、绝缘鞋、绝缘手套，禁止徒手触碰金属配电柜体；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4）回路隔离：电场区域用电回路加装隔离变压器，隔离大地杂散感应电流，避免跨区域电位差触电。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6.4 全域防雷分级防护措施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1）高处配电点位：山地立杆照明架、户外配电棚、智慧工地监控立杆顶部装设避雷针，保护半径覆盖全部电气设施；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2）雷雨停工断电红线：雷云距离作业区3km，全域户外施工用电即刻断电，配电箱上锁挂牌，人员撤离电气作业区；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3）线路防雷：架空线路每50m装设一组线路避雷器，山地风口、山谷低洼点位加密防雷点位。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1" w:id="41"/>
      <w:r>
        <w:rPr>
          <w:rFonts w:eastAsia="等线" w:ascii="Arial" w:cs="Arial" w:hAnsi="Arial"/>
          <w:b w:val="true"/>
          <w:sz w:val="36"/>
        </w:rPr>
        <w:t>7 分场景专项用电安全技术管控措施</w:t>
      </w:r>
      <w:bookmarkEnd w:id="4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7.1 220kV带电临近特级用电作业管控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1）距离硬性管控：低压配电设施、架空线缆距离220kV带电构架最小水平距离≥5.2m，预留1.2m安全冗余，不足距离加装环氧树脂绝缘隔离屏障；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2）作业票管控：特级用电必须办理电力第二种工作票+特级用电作业票双票，供电运维旁站后方可合闸用电；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3）合闸流程：先接接地消感应→核验电场数值→核验漏电导通→空载试通电→机具接驳负载通电，反向断电作业；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4）禁止行为：禁止带电接驳线缆、禁止拆除箱体接地端子、禁止使用无绝缘外壳电动工具。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7.2 山地坡面野外移动用电管控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1）移动配电箱摆放坡度不大于8°，坡面摆放砌筑混凝土找平基座，防风滑移倾倒；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2）雨后坡面积水点位用电，配套15mA高灵敏漏电开关，作业前抽排积水、复检接地；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3）山地焊机集群作业，分区错峰启停，避免同一时段合闸造成片区电压骤降；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4）每日收工山地所有移动用电设备断电拔线，收纳线缆，防止夜间野生动物啃咬破损绝缘。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7.3 吊装联动专用用电管控（联动前文吊装专项方案）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1）吊车风速联锁、AI违章抓拍、回转限位电控系统独立专用回路，不与焊机、水泵共用回路，避免焊机谐波干扰联锁信号；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2）特级吊装作业时段，专属用电回路专人电工值守，随时应对电压波动、联锁断电复位；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3）吊车车体接地与用电系统接地独立分开，防止吊车杂散电流串入施工用电回路；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4）四级大风、电场超标吊装停工时，同步关停吊装配套用电回路，实现用电、吊装同步停工。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7.4 焊接动火专项用电防火管控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1）逆变焊机配置专用二次降压防触电装置，焊机双线到位，禁止借用钢结构、杆塔山体代替零线回路；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2）焊机作业点位周边5m清理易燃植被油料，配置绝缘干粉灭火器，林区动火用电同步开设防火隔离带；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3）焊接线缆接头绝缘包裹完好，禁止裸露接头贴近山林植被、油料桶布设；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4）每日动火完工，电工断开焊机专用回路电源，测温核验线缆温度，无发热隐患方可离场。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7.5 夜间施工照明用电专项管控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1）全域户外照明采用防爆LED投光灯，金属灯架全点位接地，照明高度离地≥3m；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2）跨道路、高塔夜间照明定向投射，避免强光直射行车、带电线路；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3）夜间特级用电双倍电工值守，禁止单人夜间高压接驳作业；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4）大雾能见度不足20m，关停所有户外照明及施工用电。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7.6 生活区人员密集用电防火管控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1）生活区严禁私接电热毯、大功率取暖电器，宿舍回路设置功率过载限流装置；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2）食堂厨具、排烟设备定期清理油污，配电开关加装防火灭弧罩；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3）生活区消防风机、应急照明双电源自动切换，常态化备用通电；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4）生活区配电每日夜间断电巡查，杜绝过夜空载通电隐患。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8" w:id="48"/>
      <w:r>
        <w:rPr>
          <w:rFonts w:eastAsia="等线" w:ascii="Arial" w:cs="Arial" w:hAnsi="Arial"/>
          <w:b w:val="true"/>
          <w:sz w:val="36"/>
        </w:rPr>
        <w:t>8 季节性恶劣气象用电防控、用电红线停工阈值</w:t>
      </w:r>
      <w:bookmarkEnd w:id="4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8.1 夏季高温雷雨季节用电防控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1）雷雨停工阈值：可视雷电、雷云3km范围内，全域户外用电立即断电，配电箱上锁，人员撤离；雷雨结束30分钟，复测接地电阻、线缆绝缘后方可复工；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2）高温防控：环境温度≥37℃，11:00-16:00停止站内特级大功率用电作业，防止线缆、开关高温过载起火；配电箱搭设遮阳降温棚；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3）雨后防控：山地雨后土体软化，接地阻值上浮，全覆盖复测接地，加厚线缆防护，低洼点位排水后再通电；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4）线缆巡检：高温时段每日增加线缆温度巡检，线缆外皮温度≥50℃减负降载用电。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8.2 冬季霜冻覆冰用电防控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1）覆冰停工阈值：线缆、配电箱覆冰厚度≥2mm，停止户外所有用电，人工除冰、绝缘复检后通电；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2）低温防护：户外配电箱加装保温防冻夹层，防止漏电模块、开关液压元件低温失灵；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3）风速提标：冬季山谷阵风频发，瞬时风速≥4级，关停高处照明、山地集群用电设备；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4）防冻运维：每日收工放空箱变、电缆终端积水，防止冻裂绝缘壳体。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8.3 春秋大风沙尘专项用电停工阈值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1）瞬时风速≥5级：全域架空线路、移动配电箱、高处照明断电停工；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2）强沙尘天气：密闭配电箱通风口，断电防护，防止沙尘进入箱体造成短路打火；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3）大风过后逐杆检查架空线缆锚固、绝缘子破损、线缆搭接距离，整改合格合闸送电。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8.4 电力专属用电七大专属停工红线（不可逾越）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1）作业区工频电场≥4kV/m，未做等电位接地，禁止一切施工用电；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2）接地电阻复测超标、漏电保护器失效，即刻断电；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3）线缆绝缘破皮裸露、箱体破损进水，禁止合闸用电；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4）外电防护距离不足规范冗余值，停止临近区域用电；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5）非持证电工私自接线、短接保护装置，全域断电停工；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6）雷雨、大雾、超标大风气象，户外用电无条件停工；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7）吊装联锁用电报警失效，同步关停吊装配套用电回路。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3" w:id="53"/>
      <w:r>
        <w:rPr>
          <w:rFonts w:eastAsia="等线" w:ascii="Arial" w:cs="Arial" w:hAnsi="Arial"/>
          <w:b w:val="true"/>
          <w:sz w:val="36"/>
        </w:rPr>
        <w:t>9 临时用电作业票、两票三制及国网电子化台账管理</w:t>
      </w:r>
      <w:bookmarkEnd w:id="5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4" w:id="54"/>
      <w:r>
        <w:rPr>
          <w:rFonts w:eastAsia="等线" w:ascii="Arial" w:cs="Arial" w:hAnsi="Arial"/>
          <w:b w:val="true"/>
          <w:sz w:val="32"/>
        </w:rPr>
        <w:t>9.1 分级电力用电作业票开票制度（国网一票否决）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对标国网2025用电开票管理，无票、无监护、无接地严禁合闸用电，分级开票闭环归档：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1）一级常规用电：班组申请+低压电工开票，当日当班有效，平地远离带电体小型机具用电；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2）二级山地市政用电：电气技术员+安全员双审核，24小时有效，限定用电点位、负荷；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3）三四级特级电场用电：项目经理+监理+供电运维三方审批，特级用电作业票，限时、限电工、限气象作业；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4）工况复工开票：风雨后、移位箱变、更换线缆、电场数值变化后，重新核验开票，旧票作废；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5）联动开票：临近带电区用电，同步办理电力工作票，用电票+工作票双配套使用。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5" w:id="55"/>
      <w:r>
        <w:rPr>
          <w:rFonts w:eastAsia="等线" w:ascii="Arial" w:cs="Arial" w:hAnsi="Arial"/>
          <w:b w:val="true"/>
          <w:sz w:val="32"/>
        </w:rPr>
        <w:t>9.2 临时用电专属两票三制落地细则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9.2.1 两票管理：用电作业票、电力停送电工作票电子化录入国网智慧安监平台，严禁事后补票、涂改票面、过期复用，票载负荷、防护措施、作业人员一一对应现场工况。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9.2.2 用电三制：电工交接班巡检制、用电前置核验制、高压旁站监护制；每日早晚交接核对回路状态、接地点位；合闸前核验接地、漏电、距离、绝缘四项指标；特级用电电工全程旁站，不得离岗兼做杂工。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6" w:id="56"/>
      <w:r>
        <w:rPr>
          <w:rFonts w:eastAsia="等线" w:ascii="Arial" w:cs="Arial" w:hAnsi="Arial"/>
          <w:b w:val="true"/>
          <w:sz w:val="32"/>
        </w:rPr>
        <w:t>9.3 电气物资一日三检、四级验收制度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9.3.1 一日三检：班前核验开关、线缆、接地完好；班中每2小时测温、测接地阻值；班后断电上锁、收纳物资，台账一日三签。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9.3.2 四级联合验收：物资进场耐压验收、分区配电布设验收、气象扰动复工验收、竣工退场闭环验收，业主、监理、供电、我方四方联合核验，合格张贴用电许可标识。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7" w:id="57"/>
      <w:r>
        <w:rPr>
          <w:rFonts w:eastAsia="等线" w:ascii="Arial" w:cs="Arial" w:hAnsi="Arial"/>
          <w:b w:val="true"/>
          <w:sz w:val="32"/>
        </w:rPr>
        <w:t>9.4 国网标准化电子化用电台账全套清单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临时用电专项方案及验算台账；2）电工持证体检实名制台账；3）用电分级作业票台账；4）电缆配电箱耐压检测台账；5）每日电场风速接地复测台账；6）电气隐患整改闭环台账；7）用电分级交底台账；8）雷雨大风用电旁站影像台账；9）接地电阻复测原始记录；10）电气物资出入库报废台账。全套台账并网供电平台，竣工直接归档，无需后期补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8" w:id="58"/>
      <w:r>
        <w:rPr>
          <w:rFonts w:eastAsia="等线" w:ascii="Arial" w:cs="Arial" w:hAnsi="Arial"/>
          <w:b w:val="true"/>
          <w:sz w:val="32"/>
        </w:rPr>
        <w:t>9.5 智慧用电全域风控联动系统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1）配电智能监测：总分区配电箱加装电流、电压、漏电、温度在线监测模块，超标远程报警、自动分级断电；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2）电场联动断电：场区电场超标、风速超标，系统自动切断特级用电回路，联动吊装设备停机；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3）AI违章识别：警戒区抓拍带电接线、未穿绝缘劳保、私拉乱接用电违章，实时推送供电安监后台；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4）人脸用电闭锁：配电柜门人脸解锁，仅限持证电工开启，杜绝无关人员改动配电系统。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9" w:id="59"/>
      <w:r>
        <w:rPr>
          <w:rFonts w:eastAsia="等线" w:ascii="Arial" w:cs="Arial" w:hAnsi="Arial"/>
          <w:b w:val="true"/>
          <w:sz w:val="36"/>
        </w:rPr>
        <w:t>10 电气火灾、触电复合型应急救援预案</w:t>
      </w:r>
      <w:bookmarkEnd w:id="5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0" w:id="60"/>
      <w:r>
        <w:rPr>
          <w:rFonts w:eastAsia="等线" w:ascii="Arial" w:cs="Arial" w:hAnsi="Arial"/>
          <w:b w:val="true"/>
          <w:sz w:val="32"/>
        </w:rPr>
        <w:t>10.1 应急处置总则及电力专属原则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本预案适配四大用电事故：高压感应触电、低压漏电触电、箱体线缆电气火灾、用电故障电网反送电，联动供电调度、120急救、消防、属地应急四方联动，处置原则：</w:t>
      </w:r>
      <w:r>
        <w:rPr>
          <w:rFonts w:eastAsia="等线" w:ascii="Arial" w:cs="Arial" w:hAnsi="Arial"/>
          <w:b w:val="true"/>
          <w:sz w:val="22"/>
        </w:rPr>
        <w:t>先断电消感应、再隔离电网、后救人灭火、保全主干电网</w:t>
      </w:r>
      <w:r>
        <w:rPr>
          <w:rFonts w:eastAsia="等线" w:ascii="Arial" w:cs="Arial" w:hAnsi="Arial"/>
          <w:sz w:val="22"/>
        </w:rPr>
        <w:t>，严禁未断电徒手施救、用水扑救带电火灾。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1" w:id="61"/>
      <w:r>
        <w:rPr>
          <w:rFonts w:eastAsia="等线" w:ascii="Arial" w:cs="Arial" w:hAnsi="Arial"/>
          <w:b w:val="true"/>
          <w:sz w:val="32"/>
        </w:rPr>
        <w:t>10.2 应急组织架构及岗位职责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应急总指挥：项目经理，统筹远端电网停电报备、事故舆情、对外应急对接；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电气应急组长：电气技术负责人+高压电工班长，现场分级断电、接地消感应、电气故障隔离；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触电救援组：持证电工6名，配备绝缘救援杆、绝缘劳保，专项断电施救；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电网联动组：对接供电调度，快速隔离故障低压回路，防止故障反送10kV市政电网；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消防灭火组：专职安全员4名，专用电气灭火器材处置火情，防控山林电气次生火灾；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医疗后勤组：伤员急救转运、应急物资补给、现场绝缘消杀；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警戒舆情组：电气区域封锁、人员疏散、事故上报、现场舆情管控。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2" w:id="62"/>
      <w:r>
        <w:rPr>
          <w:rFonts w:eastAsia="等线" w:ascii="Arial" w:cs="Arial" w:hAnsi="Arial"/>
          <w:b w:val="true"/>
          <w:sz w:val="32"/>
        </w:rPr>
        <w:t>10.3 四大用电事故分步应急处置流程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10.3.1 220kV区域感应触电施救：第一步远程分级断电+多点接地消感应；第二步救援人员全套绝缘防护进场；第三步绝缘工具转移伤员，禁止直接触碰伤员躯体；第四步现场心肺复苏，转运电力定点医院。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10.3.2 低压漏电触电施救：就近开关箱断电上锁，干燥绝缘杆件分离人员机具，排查漏电点位整改后复工。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10.3.3 电气箱体/线缆火灾：立即分级断电，使用绝缘干粉、二氧化碳灭火器灭火，严禁水源直喷带电设备；山林周边电气起火同步开辟防火隔离带，联动消防防山火蔓延；火灾未断电严禁贴近箱体扑救。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10.3.4 用电反送电故障：即刻断开施工总电源，上报供电调度核验线路，排查零线倒送电点位，挂牌闭锁，复检相序后方可恢复接驳。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10.4 驻场专用电气应急物资清单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压绝缘救援杆4套、全套高压绝缘防护服6套、绝缘剪断钳3把、接地应急组合套件12组、二氧化碳电气灭火器18具、干粉绝缘灭火器32具、应急绝缘电缆150m、便携式接地电阻测试仪2台、应急防爆照明8盏、停电上锁挂牌套件30套、急救心肺复苏物资2套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4" w:id="64"/>
      <w:r>
        <w:rPr>
          <w:rFonts w:eastAsia="等线" w:ascii="Arial" w:cs="Arial" w:hAnsi="Arial"/>
          <w:b w:val="true"/>
          <w:sz w:val="32"/>
        </w:rPr>
        <w:t>10.5 应急演练联动机制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开工20日内完成感应触电+电气火灾复合型实战演练，每月开展用电电网联动桌面推演；演练邀请供电运维人员考评，演练台账、影像、复盘报告同步录入供电应急平台，保障突发事故政企电网三方联动处置。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5" w:id="65"/>
      <w:r>
        <w:rPr>
          <w:rFonts w:eastAsia="等线" w:ascii="Arial" w:cs="Arial" w:hAnsi="Arial"/>
          <w:b w:val="true"/>
          <w:sz w:val="36"/>
        </w:rPr>
        <w:t>11 临时用电专项经费、物资保障及投标履约承诺书</w:t>
      </w:r>
      <w:bookmarkEnd w:id="6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6" w:id="66"/>
      <w:r>
        <w:rPr>
          <w:rFonts w:eastAsia="等线" w:ascii="Arial" w:cs="Arial" w:hAnsi="Arial"/>
          <w:b w:val="true"/>
          <w:sz w:val="32"/>
        </w:rPr>
        <w:t>11.1 临时用电专项安全经费预算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单列施工现场临时用电专项安全费用，独立核算专款专用，专项预算合计46.32万元，占施工费2.01%，高于电力行业用电安全投入标准，费用涵盖：绝缘电缆配电箱采购、接地降阻材料、智慧用电监测设备、电工绝缘劳保、电气第三方耐压检测、专家论证费用、用电专项交底培训、应急电气物资、防雷设施、台账电子化运维全部费用，业主无需追加任何用电资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7" w:id="67"/>
      <w:r>
        <w:rPr>
          <w:rFonts w:eastAsia="等线" w:ascii="Arial" w:cs="Arial" w:hAnsi="Arial"/>
          <w:b w:val="true"/>
          <w:sz w:val="32"/>
        </w:rPr>
        <w:t>11.2 核心绝缘电气物资驻场保底清单（电网准入）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铜芯阻燃铠装电缆1280m、国网标准化绝缘配电箱42台、分级定制漏电模块65套、热镀锌接地极及扁钢一批、电力专用降阻剂8t、绝缘抢修工具套件6套、箱体绝缘防护外罩16套、避雷器30组、便携式接地夹40套、智慧用电监测终端12台，所有物资进场逐件耐压复检，不合格当场退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8" w:id="68"/>
      <w:r>
        <w:rPr>
          <w:rFonts w:eastAsia="等线" w:ascii="Arial" w:cs="Arial" w:hAnsi="Arial"/>
          <w:b w:val="true"/>
          <w:sz w:val="32"/>
        </w:rPr>
        <w:t>11.3 临时用电投标专项履约承诺书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郑重履约承诺：1）用电专项经费绝不挤占挪用，绝缘电气物资到期无条件更换；2）高低压电工持证实名驻场，特级用电双人值守；3）严格执行用电停工红线、接地复测、漏电校验制度；4）绝不混用TN-C接零系统、绝不短接漏电保护装置；5）若因用电违章、防护缺失引发触电、电气火灾、电网跳闸、国网用电通报，我方承担全部经济、信用、法律责任，自愿扣除项目履约保证金，无条件配合供电安监追责整改，全力保障项目全周期用电安全合规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9" w:id="69"/>
      <w:r>
        <w:rPr>
          <w:rFonts w:eastAsia="等线" w:ascii="Arial" w:cs="Arial" w:hAnsi="Arial"/>
          <w:b w:val="true"/>
          <w:sz w:val="36"/>
        </w:rPr>
        <w:t>12 用电分级安全教育、技术交底及考核管理</w:t>
      </w:r>
      <w:bookmarkEnd w:id="6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0" w:id="70"/>
      <w:r>
        <w:rPr>
          <w:rFonts w:eastAsia="等线" w:ascii="Arial" w:cs="Arial" w:hAnsi="Arial"/>
          <w:b w:val="true"/>
          <w:sz w:val="32"/>
        </w:rPr>
        <w:t>12.1 四级电力用电专项安全教育</w:t>
      </w:r>
      <w:bookmarkEnd w:id="7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一级进场通识教育：国网用电规程、高压电场触电风险、用电六大红线全员课时教育，考核合格方可进场作业；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二级工况专项教育：临近220kV用电、山地野外用电、吊装联动用电、雷雨气象用电专项岗前教育；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三级月度警示教育：国网近三年电力施工现场感应触电、电气火灾、电网反送电事故复盘警示教育；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四级班前每日教育：班组每日班前告知当日电场数值、停电边界、用电禁忌、避险逃生路线。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1" w:id="71"/>
      <w:r>
        <w:rPr>
          <w:rFonts w:eastAsia="等线" w:ascii="Arial" w:cs="Arial" w:hAnsi="Arial"/>
          <w:b w:val="true"/>
          <w:sz w:val="32"/>
        </w:rPr>
        <w:t>12.2 分级专项技术交底</w:t>
      </w:r>
      <w:bookmarkEnd w:id="7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1）管理层交底：项目总工对安全员、电工交底全域配电架构、应急断电流程、审批权限；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2）电工专项交底：电气负责人对高低压电工交底接地工艺、漏电整定、带电作业规范、故障处置流程；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3）班组全员交底：电工对施工操作人员交底机具接线要求、禁止私自接线、触电自救常识；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所有交底纸质签字+人脸留存，电子化上传国网安监平台，交底不清禁止接驳用电。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2" w:id="72"/>
      <w:r>
        <w:rPr>
          <w:rFonts w:eastAsia="等线" w:ascii="Arial" w:cs="Arial" w:hAnsi="Arial"/>
          <w:b w:val="true"/>
          <w:sz w:val="32"/>
        </w:rPr>
        <w:t>12.3 用电考核及奖惩制度</w:t>
      </w:r>
      <w:bookmarkEnd w:id="7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用电月度考评机制，合规零违章班组予以绩效奖励；出现私拉乱接、破坏用电防护、拒不执行断电指令人员，从严处罚、清退离场；电工履职不到位、台账作假、接地复测造假，直接更换驻场电工，闭环追责管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2026-06-22T00:47:03Z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{"Label":"1","ContentProducer":"001191110102MACQD9K64010000","ProduceID":"7654014881507282157","ReservedCode1":"","ContentPropagator":"","PropagateID":"","ReservedCode2":""}</vt:lpwstr>
  </property>
</Properties>
</file>