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光伏储能新能源电力专属方案——光伏场区配电系统施工文件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一、投标商务总论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投标函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致：[项目招标人全称]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我方已仔细研读《XX光伏储能一体化项目光伏场区配电系统施工招标文件》、全套施工图纸、电网并网技术要求、现场踏勘答疑纪要、新能源电力施工专项规范等全部招标资料，完全理解项目施工范围、储能并网硬性要求、工期节点、质量国网验收标准、安全文明施工属地管理要求，自愿参与本项目投标，投标总报价含税包干、含人工、机械、辅材、调试、并网报验、成品防护、清运、质保、电网对接全部费用，投标总价：人民币大写【】元（小写：¥【】元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投标工期：总日历工期120日历天，严格贴合招标人节点要求，完成全场区低压配电、集电线路、箱变配电、储能并网点改造、二次测控、防雷接地、并网联调、资料归档全工序施工，满足电网公司储能光伏联合并网验收条件。计划开工日期：2026年【】月【】日，计划竣工并网日期：2026年【】月【】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3.工程质量标准：严格执行国家、行业、国网属地并网标准，达到</w:t>
      </w:r>
      <w:r>
        <w:rPr>
          <w:rFonts w:eastAsia="等线" w:ascii="Arial" w:cs="Arial" w:hAnsi="Arial"/>
          <w:b w:val="true"/>
          <w:sz w:val="22"/>
        </w:rPr>
        <w:t>合格等级、一次性并网验收通过、新能源电力工程标准化创优标准</w:t>
      </w:r>
      <w:r>
        <w:rPr>
          <w:rFonts w:eastAsia="等线" w:ascii="Arial" w:cs="Arial" w:hAnsi="Arial"/>
          <w:sz w:val="22"/>
        </w:rPr>
        <w:t>，满足GB 50794-2012《光伏发电站施工规范》、GB/T 37408-2019《储能系统并网技术要求》、DL/T 5224《电力电缆施工设计规范》全套现行规范，质保期限：整体配电系统免费质保5年，储能配电接口专项质保6年，终身低成本运维维保。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我方承诺：完全响应招标文件全部条款，无偏离、无保留、无附加条件；具备电力工程施工总承包三级及以上、承装（修、试）电力设施四级资质，具备光伏储能配电并网全套施工报验资质，无在建履约不良记录、无电力安全行政处罚记录、无电网并网施工失信记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5.我方承诺投标保证金合规足额缴纳，中标后3日内签订施工合同，7日内项目部全员进场、机械物资进场，服从甲方、监理、属地供电公司全过程管控，无条件配合电网质监、并网核验、专项抽检工作。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6.本投标函有效期：自投标截止之日起90日历天。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投标人（盖章）：__________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法定代表人（签字盖章）：__________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日期：2026年06月23日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法定代表人身份证明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单位名称：【投标人公司全称】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统一社会信用代码：【】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注册地址：【】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姓名：【】，性别：【】，身份证号码：【】，系本单位法定代表人，全权负责本光伏储能场区配电项目投标、合同签订、现场履约、款项对接、并网协调全部工作，特此证明。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投标人盖章：__________ 日期：2026年06月23日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授权委托书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位法定代表人【】，现授权委托【】（身份证号：【】）为本项目专职投标及现场履约代理人，全权办理本光伏场区配电系统施工项目投标答疑、开标答辩、合同洽谈、现场施工签证、监理对接、电网并网对接、工程结算、资料报审全部事宜，代理人签署文件我方全部认可，授权期限：自开标之日至项目质保期满为止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代理人无转委托权。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投标人盖章：__________ 法定代表人签字：__________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日期：2026年06月23日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1.4 项目履约专项承诺书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为保障本光伏储能一体化场区配电工程合规履约，我方专项作出以下不可撤销承诺：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1.资质履约承诺：自有电力总承包、承装试资质真实有效，特种电工、高压电工、储能调试人员持证上岗，证件国网可查，绝不挂靠外协无证人员作业。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2.工期履约承诺：不因人员、机械、物料、内部协调延误工期，旷野场区错峰施工、夜间合规配电接线作业，按期完成储能配电联动调试，逾期自愿按合同约定承担违约金。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3.安全履约承诺：实现施工全过程零触电、零电力火灾、零高空坠落、零电网倒送电安全事故，落实储能配电防逆流专项安全措施，承担全部现场安全责任。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4.并网履约承诺：专人对接属地供电公司，全套配电竣工资料、试验报告合规归档，保障光伏+储能双向配电系统一次性并网成功，整改费用我方全额自理。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5.廉洁履约承诺：合规施工、杜绝行贿吃请，服从业主、监理、电力质监管理，合规办理现场签证变更。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6.环保履约承诺：场区电缆开挖土方集中堆放，施工废料分类清运，不破坏光伏种植区、原生地貌，适配新能源项目绿色施工要求。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" w:id="5"/>
      <w:r>
        <w:rPr>
          <w:rFonts w:eastAsia="等线" w:ascii="Arial" w:cs="Arial" w:hAnsi="Arial"/>
          <w:b w:val="true"/>
          <w:sz w:val="36"/>
        </w:rPr>
        <w:t>二、编制依据、项目概况及工程重难点分析</w:t>
      </w:r>
      <w:bookmarkEnd w:id="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2.1 编制依据</w:t>
      </w:r>
      <w:bookmarkEnd w:id="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2.1.1 招标文件依据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1.《XX100MW光伏+20MWh储能一体化项目场区配电系统施工招标文件》及答疑补遗文件；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2.项目光伏场区电气总图、配电接线图、箱变布置图、储能配电室接入施工图、防雷接地专项图纸；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3.属地供电公司出具《光伏储能项目并网接入意见函》《配电系统继电保护整定批复文件》。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2.1.2 国家行业现行规范标准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1.GB 50794-2012《光伏发电站施工规范》；2.GB 50168-2018《电气装置安装工程电缆线路施工及验收标准》；3.GB 50149-2010《电气装置安装工程母线装置施工及验收规范》；4.DL/T 5445-2020《电力工程电缆设计标准》；5.GB/T 37408-2019《电化学储能系统接入电网技术规定》；6.DL/T 475《接地装置特性参数测量导则》；7.国网企标Q/GDW 11733《分布式储能并网配电施工验收规范》；8.属地住建、应急管理局旷野电力施工现场管理办法。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2.1.3 现场踏勘及企业自有依据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项目现场地貌踏勘、地质土质、气象水文、场外输电通道踏勘资料；2.我方同类80-150MW光伏储能配电施工过往项目竣工案例；3.企业电力施工安全工器具管控标准、储能配电专项作业工法；4.企业质量、环境、职业健康ISO三体系管理文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2.2 项目整体概况</w:t>
      </w:r>
      <w:bookmarkEnd w:id="1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2.2.1 项目区位及建设规模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本项目地处【省内旷野丘陵/平地光伏园区】，总光伏装机容量100MW，配套磷酸铁锂储能电站20MWh，场区全域占地约1200亩，属于集中式并网光伏储能新能源项目。本次施工范围为</w:t>
      </w:r>
      <w:r>
        <w:rPr>
          <w:rFonts w:eastAsia="等线" w:ascii="Arial" w:cs="Arial" w:hAnsi="Arial"/>
          <w:b w:val="true"/>
          <w:sz w:val="22"/>
        </w:rPr>
        <w:t>全场区专属配电系统全专业施工</w:t>
      </w:r>
      <w:r>
        <w:rPr>
          <w:rFonts w:eastAsia="等线" w:ascii="Arial" w:cs="Arial" w:hAnsi="Arial"/>
          <w:sz w:val="22"/>
        </w:rPr>
        <w:t>，不含光伏组件支架、储能电池舱本体生产安装，聚焦电能汇集、变压、传输、测控、并网、防护全配电工序。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2.2.2 本次配电施工核心工作范围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1.直流配电系统：光伏阵列组串汇流箱安装、直流线缆敷设、直流防火封堵、组串配电分支接线、直流绝缘监测装置安装；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2.交流场区配电：35kV美式箱变共计22台安装、箱变基础配电接驳、高低压母线接驳、场区35kV集电电缆敷设、电缆井制作、电缆终端头制作耐压试验；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3.储能并网专属配电：储能舱高低压并网柜安装、双向逆流保护器加装、储能并网点继电保护接线、储能光伏互锁配电回路施工、功率调度配电模块安装；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4.二次自控配电：场区配电测控柜、通讯网关、远传电表、国网并网计量装置、视频配电安防系统布线安装；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5.全域防雷接地：场区阵列接地网、箱变环形接地、储能舱专用接地、等电位联结、接地电阻全域检测；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6.配套附属：场区配电标识标牌、防火隔断、电缆沟防水、配电检修便道整改、配电系统分系统试验、联合并网调试、报验资料编制、电网竣工验收配合。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2.2.3 现场基础条件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1.地质：场区表层粉质黏土，承载力达标，电缆开挖无需大面积换填，局部低洼区域需做电缆沟排水防渗处理；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2.气象：项目区域年均高温天数42天，雨季集中6-9月，最大瞬时风力8级，配电户外设备全部选用防风防雨防腐户外型；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3.水电：场区业主提供1处施工临水、2处临时施工配电点位，满足施工用电、试验用电需求；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4.交通：园区主干道贯通所有箱变、储能点位，大型电缆敷设机械、吊装机械可直达作业面。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2.3 工程核心重难点及专项破解对策</w:t>
      </w:r>
      <w:bookmarkEnd w:id="1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2.3.1 重难点一：光伏直流+储能交流双向配电防逆流管控难度高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难点：日间光伏大功率送电、夜间储能反向并网调压，双向电流易造成配电母线环流、继电保护误动作，国网并网核验标准严苛。对策：采用原厂匹配双向智能断路器，提前联合供电公司整定保护参数，分区独立配电回路设计，加装环流监测模块，施工完成后做72小时双向带载模拟试验，杜绝并网跳闸问题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2.3.2 重难点二：旷野大面积场区电缆敷设距离长、损耗控制、防腐防水要求高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难点：全场区高低压电缆总长超42km，户外直埋敷设居多，昼夜温差大、土壤酸碱腐蚀易老化，配电压降超标影响并网。对策：全部选用国标阻燃光伏专用电力电缆，直埋分层敷设、加装防腐护板、防渗垫层，分段做电缆阻抗检测，优化敷设路由缩短输电距离，严控电缆接头工艺，100%做接头防水绝缘包裹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2.3.3 重难点三：雨季户外配电作业多，带电交叉作业安全管控风险大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难点：工期跨汛期，汇流箱、箱变露天接线作业多，前期光伏组件带电、配电施工交叉并行，触电、雷击施工风险极高。对策：划分带电隔离施工区，配置移动式防雷接地车，雨天停止户外开盖接线作业，分区断电挂牌施工，专职高压安全员定点值守，分区办理电力作业工作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2.3.4 重难点四：多专业交叉施工协同复杂，并网资料标准化要求高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难点：土建、组件、储能舱、配电四方交叉作业，工序衔接紧凑，国网配电试验、竣工资料格式专属，资料不合格不予并网。对策：设立专属并网资料组，同步施工同步报验，对接供电公司资料员提前锁定资料模板，每日同步工序签证，试验报告第三方国网备案机构出具，一次合规归档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9" w:id="19"/>
      <w:r>
        <w:rPr>
          <w:rFonts w:eastAsia="等线" w:ascii="Arial" w:cs="Arial" w:hAnsi="Arial"/>
          <w:b w:val="true"/>
          <w:sz w:val="36"/>
        </w:rPr>
        <w:t>三、项目施工管理体系、人员机械物资配置方案</w:t>
      </w:r>
      <w:bookmarkEnd w:id="1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3.1 全域扁平化施工管理组织机构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实行项目经理终身负责制，组建新能源电力专属项目部，全员持证，定岗定责，适配光伏储能配电分区作业模式，组织机构自上而下设置：项目经理1名、技术总工1名、储能配电专项工程师2名、安全总监1名、质量专检员2名、物资管理员1名、并网资料员2名、分区施工班组长6名、后勤应急专员1名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3.1.1 核心岗位岗位职责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1.项目经理：统筹工期、成本、对外业主监理电网对接、现场总体调度，承担项目履约总责任；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2.储能配电总工：负责双向配电工艺、保护整定、调试方案编制、施工技术交底、疑难电气问题整改；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3.安全总监：专项管控高压作业、临时用电、倒送电防控、储能舱防爆配电安全、每日安全班前交底；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4.并网资料员：对接供电公司，整理试验、隐蔽、接地、继电保护全套并网资料，统筹竣工归档；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5.分区班组长：按光伏阵列分区，负责直流配电、集电线路、储能接驳分区作业，落实工序自检。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3.1.2 特种作业人员配置（总计52人）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压入网电工8人、低压特种电工16人、储能配电调试技工6人、电缆熔接技工4人、起重吊装持证司机3人、现场监护安全员4人、普工11人，所有高压作业人员均持有国网承装作业上岗证，进场前完成属地电力部门备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3.2 施工机械设备、试验仪器专项配置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结合旷野长距离配电施工、储能电气试验要求，机械设备全部进场报验校准，试验仪器具备国网校验有效期，杜绝非标设备作业。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设备类别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设备名称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用途说明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起重吊装类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25t汽车吊、随车吊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3台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箱变、并网配电柜吊装就位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土方敷设类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挖掘机、电缆牵引机、开沟机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6台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电缆沟开挖、电缆</w:t>
            </w:r>
            <w:r>
              <w:rPr>
                <w:rFonts w:eastAsia="等线" w:ascii="Arial" w:cs="Arial" w:hAnsi="Arial"/>
                <w:sz w:val="22"/>
              </w:rPr>
              <w:t>机械化敷设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电气试验类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高压耐压</w:t>
            </w:r>
            <w:r>
              <w:rPr>
                <w:rFonts w:eastAsia="等线" w:ascii="Arial" w:cs="Arial" w:hAnsi="Arial"/>
                <w:sz w:val="22"/>
              </w:rPr>
              <w:t>仪、接地电阻测试仪、环流检测仪、继电保护测试仪</w:t>
            </w:r>
            <w:r>
              <w:rPr>
                <w:rFonts w:eastAsia="等线" w:ascii="Arial" w:cs="Arial" w:hAnsi="Arial"/>
                <w:sz w:val="22"/>
              </w:rPr>
              <w:t>、直流绝缘测试仪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5套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配电全项试验、储能双向参数整定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安全工器具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高压绝缘杆、防爆验电器、移动式接地装置</w:t>
            </w:r>
            <w:r>
              <w:rPr>
                <w:rFonts w:eastAsia="等线" w:ascii="Arial" w:cs="Arial" w:hAnsi="Arial"/>
                <w:sz w:val="22"/>
              </w:rPr>
              <w:t>、防雨配电作业棚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12套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户外带电隔离、防触电防雷作业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3.3 物资采购、进场管控体系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1.主材管控：汇流箱、储能并网柜、箱变、电力电缆、防雷接地扁钢全部选用国网入库品牌，提供出厂合格证、型式试验报告、阻燃检测报告，进场后监理取样送检，合格后方可使用；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2.辅材管控：接线端子、防火泥、电缆防水胶、防腐涂层统一集采，适配户外光伏高低温耐受工况；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3.场区仓储：场区设置封闭式配电物资库房，分区存放直流耗材、高压耗材、储能专用配件，做好防雨、防火、防盗、防潮仓储管理；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4.溯源管理：所有电气设备建立进场台账、编号台账、使用台账，全流程可溯源，满足电力质监抽检要求。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3.4 施工现场临时配电专项布置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临时用电严格执行三级配电、两级保护制度，施工总配电箱设置防浪涌、防逆流装置，适配储能施工用电波动工况；户外临时电缆架空敷设，杜绝地面碾压破损；每个分区作业点设置独立开关箱，配备漏电保护器，雨天临时配电加装防雨罩，每日开展临电巡检，杜绝私拉乱接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6" w:id="26"/>
      <w:r>
        <w:rPr>
          <w:rFonts w:eastAsia="等线" w:ascii="Arial" w:cs="Arial" w:hAnsi="Arial"/>
          <w:b w:val="true"/>
          <w:sz w:val="36"/>
        </w:rPr>
        <w:t>四、光伏场区全域配电系统总体施工部署及进度管控方案</w:t>
      </w:r>
      <w:bookmarkEnd w:id="2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4.1 施工分区流水部署（四区并行作业，压缩总工期）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结合100MW阵列排布、储能舱点位、箱变点位，全场划分为A/B/C光伏阵列配电区、D储能并网核心区四大作业分区，四区同步流水施工，互不交叉干扰，最大化提升旷野施工效率：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A区：北侧光伏阵列1-50组串，负责直流汇流、分支电缆、分区接地施工；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B区：中部阵列51-110组串，配套10台箱变高低压接驳、集电电缆敷设；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C区：南侧阵列111-168组串，剩余12台箱变施工、全域电缆连通施工；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D区：储能20MWh舱体周边并网配电、二次测控、总柜联动、全域联调专项施工。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4.2 总体施工工序逻辑（不可逆标准化流程）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准备→场区路由复测放线→电缆沟开挖防渗施工→接地网预埋敷设→直流线缆敷设+汇流箱安装→箱变吊装就位基础接驳→35kV高压集电线路施工→储能并网高低压柜接驳→二次通讯测控布线→分区电气试验→双向配电保护整定→全域72小时联动试运行→缺陷整改→国网并网核验→竣工资料移交→质保交底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4.3 120日历天细化进度节点计划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第1-10天：进场筹备、复测放线、物资机械进场、技术安全交底、作业票办理；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第11-35天：全域电缆沟开挖、接地扁钢预埋、电缆井浇筑防水施工；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第36-65天：全场汇流箱安装、直流电缆敷设接线、分区直流耐压试验；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第66-90天：22台箱变吊装接线、35kV集电电缆熔接敷设、储能配电柜安装接驳；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第91-105天：二次测控、计量通讯安装、全域接地电阻复测、保护参数整定；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第106-115天：光伏储能双向联动调试、带载试验、自检消缺；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第116-120天：国网并网验收、资料归档、现场清理、竣工验收移交。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4.4 工期保障专项措施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1.人员保障：实行两班制错峰施工，早5:00-11:30、晚14:30-20:00避开正午高温接线作业，雨天开展室内配电接线、资料整理、设备预调试工作；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2.物料保障：核心电缆、柜设备提前备货，场区备用库存保有量10%，杜绝物料缺货停工；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3.协调保障：专职外联人员常驻供电公司、园区管委会，提前办理高压作业、占道开挖、并网报备手续，减少手续等待工期损耗；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4.容错保障：每日晚间召开进度复盘会，滞后工序次日增补人员机械追回工期，动态调整流水作业班组。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1" w:id="31"/>
      <w:r>
        <w:rPr>
          <w:rFonts w:eastAsia="等线" w:ascii="Arial" w:cs="Arial" w:hAnsi="Arial"/>
          <w:b w:val="true"/>
          <w:sz w:val="36"/>
        </w:rPr>
        <w:t>五、光伏场区配电分项专项施工工艺（核心技术章节）</w:t>
      </w:r>
      <w:bookmarkEnd w:id="3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5.1 户外直流配电系统（组串-汇流箱）专项施工</w:t>
      </w:r>
      <w:bookmarkEnd w:id="3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3" w:id="33"/>
      <w:r>
        <w:rPr>
          <w:rFonts w:eastAsia="等线" w:ascii="Arial" w:cs="Arial" w:hAnsi="Arial"/>
          <w:b w:val="true"/>
          <w:sz w:val="30"/>
        </w:rPr>
        <w:t>5.1.1 施工工艺流程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汇流箱基础找平打孔→户外汇流箱固定安装→箱体防水密封处理→组串直流电缆对线剥皮→端子压接紧固→直流熔断器核查加装→箱内防火封堵→支路绝缘检测→直流标识挂牌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5.1.2 关键施工质量管控要点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1.户外汇流箱安装倾角5°，向外倾斜，杜绝雨水倒流进箱体，固定支架热镀锌防腐，厚度不低于4mm；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2.直流正负电缆严禁接反，每一组串独立编号，对线采用万用表直流通断核验，杜绝并联反接短路；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3.箱内进出线孔全部采用阻燃防水密封胶封堵，旷野蚊虫、雨水不得进入柜内，柜内加装除湿防潮模块；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4.支路直流绝缘电阻≥20MΩ，不合格支路立刻排查线缆破损点位，更换整改复检；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5.汇流箱就近接入场区接地网，单独接地引线截面不小于16mm²多股铜芯线。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5" w:id="35"/>
      <w:r>
        <w:rPr>
          <w:rFonts w:eastAsia="等线" w:ascii="Arial" w:cs="Arial" w:hAnsi="Arial"/>
          <w:b w:val="true"/>
          <w:sz w:val="32"/>
        </w:rPr>
        <w:t>5.2 35kV箱式变压器配电安装施工工艺</w:t>
      </w:r>
      <w:bookmarkEnd w:id="3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6" w:id="36"/>
      <w:r>
        <w:rPr>
          <w:rFonts w:eastAsia="等线" w:ascii="Arial" w:cs="Arial" w:hAnsi="Arial"/>
          <w:b w:val="true"/>
          <w:sz w:val="30"/>
        </w:rPr>
        <w:t>5.2.1 前置基础条件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箱变混凝土基础强度达标100%，基础预埋接地镀锌扁钢连通场区主接地网，基础四周设置排水坡度，积水深度不得大于5cm，户外箱变防护等级IP54及以上。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7" w:id="37"/>
      <w:r>
        <w:rPr>
          <w:rFonts w:eastAsia="等线" w:ascii="Arial" w:cs="Arial" w:hAnsi="Arial"/>
          <w:b w:val="true"/>
          <w:sz w:val="30"/>
        </w:rPr>
        <w:t>5.2.2 吊装及接驳施工要点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1.汽车吊作业划定警戒区，风力大于6级停止吊装作业，箱体平稳落位，水平误差控制≤3mm；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2.箱变高压侧电缆终端采用冷缩户外专用头，适配户外温差形变，做三层防水绝缘包裹；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3.低压侧交流母线排布横平竖直，相色区分清晰：A黄、B绿、C红、N淡蓝、PE黄绿双色，母线搭接面镀银处理，力矩扳手紧固螺栓，力矩值符合厂家参数；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4.箱变本体温控、风机、油位监测二次线一对一接入场区测控柜，实现远程配电监测；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5.每台箱变独立设置环形接地，两点接地接入主接地网，接地过渡电阻达标无虚接。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5.3 场区高低压电力电缆敷设专项施工（直埋为主、桥架为辅）</w:t>
      </w:r>
      <w:bookmarkEnd w:id="3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9" w:id="39"/>
      <w:r>
        <w:rPr>
          <w:rFonts w:eastAsia="等线" w:ascii="Arial" w:cs="Arial" w:hAnsi="Arial"/>
          <w:b w:val="true"/>
          <w:sz w:val="30"/>
        </w:rPr>
        <w:t>5.3.1 电缆沟标准化开挖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直埋电缆沟深度：高压35kV≥1.2m，直流低压≥0.7m，沟底平整夯实，铺设100mm厚细沙垫层，杜绝碎石割破电缆外护套；不同电压等级电缆分层分侧敷设，高压、直流、储能电缆间距≥300mm，严禁同沟混敷干扰信号。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0" w:id="40"/>
      <w:r>
        <w:rPr>
          <w:rFonts w:eastAsia="等线" w:ascii="Arial" w:cs="Arial" w:hAnsi="Arial"/>
          <w:b w:val="true"/>
          <w:sz w:val="30"/>
        </w:rPr>
        <w:t>5.3.2 电缆牵引及接头工艺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1.机械化牵引速率控制6m/min以内，牵引端头专用工装固定，避免线芯扭曲拉伤；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2.全场区高低压电缆中间接头数量严控最小化，主干线路原则无中间接头，分支接头设置专用电缆井内，禁止土体直埋接头；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3.电缆接头完成后做绝缘耐压试验，接头外层加装防腐防水铠装保护盒，灌封绝缘防水胶；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4.电缆敷设完成全线挂牌标识，标注电压等级、走向、用途、运维编号，方便后期储能运维检修。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1" w:id="41"/>
      <w:r>
        <w:rPr>
          <w:rFonts w:eastAsia="等线" w:ascii="Arial" w:cs="Arial" w:hAnsi="Arial"/>
          <w:b w:val="true"/>
          <w:sz w:val="32"/>
        </w:rPr>
        <w:t>5.4 储能并网点专属双向配电施工工艺（本项目特色专项工艺）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适配光伏自发自用、余电储能、储能调压反向并网运行模式，专属配电施工严控防逆流、环流、继电误动三大核心风险，为本次投标差异化施工优势内容。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2" w:id="42"/>
      <w:r>
        <w:rPr>
          <w:rFonts w:eastAsia="等线" w:ascii="Arial" w:cs="Arial" w:hAnsi="Arial"/>
          <w:b w:val="true"/>
          <w:sz w:val="30"/>
        </w:rPr>
        <w:t>5.4.1 储能配电回路架构施工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采用“光伏进线柜+双向联络柜+储能并网柜+国网计量柜”四段式隔离配电架构，四段柜体独立分隔，设置电气机械双重联锁，杜绝光伏、储能双向同时合闸环流短路。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3" w:id="43"/>
      <w:r>
        <w:rPr>
          <w:rFonts w:eastAsia="等线" w:ascii="Arial" w:cs="Arial" w:hAnsi="Arial"/>
          <w:b w:val="true"/>
          <w:sz w:val="30"/>
        </w:rPr>
        <w:t>5.4.2 防逆流专项配电加装施工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1.并网点加装国网认证智能逆流保护装置，实时监测母线双向电流，夜间储能反向送电阈值提前整定锁定；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2.储能舱交流进线加装滤波电抗器，抑制光伏谐波干扰，保护储能电池配电端稳定；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3.储能配电专用接地独立布设，不和光伏阵列接地共用单点接地点，规避电位差击穿储能配电模块。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4" w:id="44"/>
      <w:r>
        <w:rPr>
          <w:rFonts w:eastAsia="等线" w:ascii="Arial" w:cs="Arial" w:hAnsi="Arial"/>
          <w:b w:val="true"/>
          <w:sz w:val="30"/>
        </w:rPr>
        <w:t>5.4.3 并网计量配电施工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严格按照供电公司计量点位要求，专用计量CT、PT二次回路独立布线，禁止搭接其他控制用电，计量线缆屏蔽层单端接地，封印由供电人员现场加封，配电计量接线不可逆、不可私自改动。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5" w:id="45"/>
      <w:r>
        <w:rPr>
          <w:rFonts w:eastAsia="等线" w:ascii="Arial" w:cs="Arial" w:hAnsi="Arial"/>
          <w:b w:val="true"/>
          <w:sz w:val="32"/>
        </w:rPr>
        <w:t>5.5 全域防雷接地系统施工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1.接地主材：全场采用-50*5热镀锌扁钢连通接地网，阵列支架、汇流箱、箱变、储能舱全部等电位联结；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2.接地阻值标准：光伏阵列区接地电阻≤4Ω，储能配电核心区接地电阻≤1Ω，满足储能弱电测控防护要求；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3.搭接工艺：扁钢搭接长度为宽度2倍，双面满焊，焊渣清除涂刷防腐沥青漆，地下焊接点位全部做防腐防水处理；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4.雷击高发点位：箱变顶部、储能柜顶加装预放电避雷针，引线独立下地，不借用设备壳体当做接地引线。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6" w:id="46"/>
      <w:r>
        <w:rPr>
          <w:rFonts w:eastAsia="等线" w:ascii="Arial" w:cs="Arial" w:hAnsi="Arial"/>
          <w:b w:val="true"/>
          <w:sz w:val="32"/>
        </w:rPr>
        <w:t>5.6 二次自控、通讯配电布线施工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1.弱电通讯线缆和高压动力线缆间距≥500mm，弱电屏蔽线缆全程单点接地，规避电磁干扰；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2.场区配电测控终端接入园区储能智慧平台，布线阻燃耐候，户外线管热镀锌防腐；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3.所有二次控制线号管标识清晰，柜内走线横平竖直，捆扎规整，方便后期配电检修调试。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7" w:id="47"/>
      <w:r>
        <w:rPr>
          <w:rFonts w:eastAsia="等线" w:ascii="Arial" w:cs="Arial" w:hAnsi="Arial"/>
          <w:b w:val="true"/>
          <w:sz w:val="32"/>
        </w:rPr>
        <w:t>5.7 配电防火、封堵专项施工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1.电缆穿墙、穿基础、穿柜孔洞全部使用国标阻燃防火泥、防火隔板封堵，耐火时长≥3h；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2.箱变周边、储能配电区域铺设防火砂石，配置防爆干粉电力专用灭火器；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3.高低压电缆全线选用A级阻燃电缆，遇火自熄，杜绝单点起火全域配电联动起火风险。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8" w:id="48"/>
      <w:r>
        <w:rPr>
          <w:rFonts w:eastAsia="等线" w:ascii="Arial" w:cs="Arial" w:hAnsi="Arial"/>
          <w:b w:val="true"/>
          <w:sz w:val="36"/>
        </w:rPr>
        <w:t>六、光伏+储能联动配电专项施工并网调试方案</w:t>
      </w:r>
      <w:bookmarkEnd w:id="4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9" w:id="49"/>
      <w:r>
        <w:rPr>
          <w:rFonts w:eastAsia="等线" w:ascii="Arial" w:cs="Arial" w:hAnsi="Arial"/>
          <w:b w:val="true"/>
          <w:sz w:val="32"/>
        </w:rPr>
        <w:t>6.1 调试前置条件</w:t>
      </w:r>
      <w:bookmarkEnd w:id="4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全场配电施工自检完工，隐蔽接地、电缆工序监理验收合格；2.所有电气设备出厂参数核验完毕；3.供电公司继电保护定值单下发完成；4.现场消防、接地、安全防护全部到位；5.调试专项工作票办理完成，分区隔离挂牌完毕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0" w:id="50"/>
      <w:r>
        <w:rPr>
          <w:rFonts w:eastAsia="等线" w:ascii="Arial" w:cs="Arial" w:hAnsi="Arial"/>
          <w:b w:val="true"/>
          <w:sz w:val="32"/>
        </w:rPr>
        <w:t>6.2 分级调试流程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第一步：单支路光伏直流回路通电调试，核查电压、极性、绝缘参数；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第二步：单台箱变空载合闸试验，核查变压比、温升、相序；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第三步：储能舱单机配电合闸调试，核查充放电配电回路稳定性；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第四步：分区光伏带载送电试验，校验集电线路压降；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第五步：光储双向联动调试，模拟日间充电、夜间放电、电网调压三种工况；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第六步：72小时全域不间断联动试运行，记录配电电流、电压、环流、保护动作数据；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第七步：供电公司现场核验，并网定值复核，正式并网送电。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1" w:id="51"/>
      <w:r>
        <w:rPr>
          <w:rFonts w:eastAsia="等线" w:ascii="Arial" w:cs="Arial" w:hAnsi="Arial"/>
          <w:b w:val="true"/>
          <w:sz w:val="32"/>
        </w:rPr>
        <w:t>6.3 常见配电并网故障预判及整改方案</w:t>
      </w:r>
      <w:bookmarkEnd w:id="5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并网故障类型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故障成因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现场快速整改</w:t>
            </w:r>
            <w:r>
              <w:rPr>
                <w:rFonts w:eastAsia="等线" w:ascii="Arial" w:cs="Arial" w:hAnsi="Arial"/>
                <w:sz w:val="22"/>
              </w:rPr>
              <w:t>措施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双向合闸环流告警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接地电位不均、相序偏差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复核相序、增补等电位接地极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储能逆流保护误跳闸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保护阈值整定偏差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联合供电重新</w:t>
            </w:r>
            <w:r>
              <w:rPr>
                <w:rFonts w:eastAsia="等线" w:ascii="Arial" w:cs="Arial" w:hAnsi="Arial"/>
                <w:sz w:val="22"/>
              </w:rPr>
              <w:t>整定电流阈值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户外柜内凝露短路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密封不严、无除湿装置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加装除湿模块、重做箱体防水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线路压降超标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电缆接头接触电阻过大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重做电缆终端头，力矩</w:t>
            </w:r>
            <w:r>
              <w:rPr>
                <w:rFonts w:eastAsia="等线" w:ascii="Arial" w:cs="Arial" w:hAnsi="Arial"/>
                <w:sz w:val="22"/>
              </w:rPr>
              <w:t>紧固复核</w:t>
            </w:r>
          </w:p>
        </w:tc>
      </w:tr>
    </w:tbl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2" w:id="52"/>
      <w:r>
        <w:rPr>
          <w:rFonts w:eastAsia="等线" w:ascii="Arial" w:cs="Arial" w:hAnsi="Arial"/>
          <w:b w:val="true"/>
          <w:sz w:val="36"/>
        </w:rPr>
        <w:t>七、工程质量全过程管控、创优保障方案</w:t>
      </w:r>
      <w:bookmarkEnd w:id="5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3" w:id="53"/>
      <w:r>
        <w:rPr>
          <w:rFonts w:eastAsia="等线" w:ascii="Arial" w:cs="Arial" w:hAnsi="Arial"/>
          <w:b w:val="true"/>
          <w:sz w:val="32"/>
        </w:rPr>
        <w:t>7.1 质量管控三级自检体系</w:t>
      </w:r>
      <w:bookmarkEnd w:id="5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班组自检→项目部专检→监理第三方复检，三道工序必检，上道工序不合格严禁进入下道工序，重点管控隐蔽工程（接地、电缆直埋、电缆接头）影像留存，一工序一影像、一验收一签字。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4" w:id="54"/>
      <w:r>
        <w:rPr>
          <w:rFonts w:eastAsia="等线" w:ascii="Arial" w:cs="Arial" w:hAnsi="Arial"/>
          <w:b w:val="true"/>
          <w:sz w:val="32"/>
        </w:rPr>
        <w:t>7.2 核心电气质量强制管控标准</w:t>
      </w:r>
      <w:bookmarkEnd w:id="5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1.接线标准：所有电气螺栓力矩紧固，弹簧垫片齐全，线芯无散丝、无压皮；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2.试验标准：所有高压耐压、接地电阻、绝缘试验全部由第三方电力试验机构出具正式报告，报告可国网备案；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3.外观标准：线缆排布顺直、标识统一、防腐完好、封堵严实，场区配电工艺满足新能源电力创优观感要求；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4.资料标准：试验数据、隐蔽记录、变更签证、设备资料和施工进度同步，数据真实可溯源，严禁后补资料、造假资料。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5" w:id="55"/>
      <w:r>
        <w:rPr>
          <w:rFonts w:eastAsia="等线" w:ascii="Arial" w:cs="Arial" w:hAnsi="Arial"/>
          <w:b w:val="true"/>
          <w:sz w:val="32"/>
        </w:rPr>
        <w:t>7.3 创优专项保障措施</w:t>
      </w:r>
      <w:bookmarkEnd w:id="5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对标市级新能源优质工程创优标准，优化配电工艺：柜内走线标准化、接地焊接美观化、电缆排布规范化、场区标识一体化，全程留存创优施工影像、工艺资料，完工后配合业主完成优质工程申报，配电分项达到电力优质分项标准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6" w:id="56"/>
      <w:r>
        <w:rPr>
          <w:rFonts w:eastAsia="等线" w:ascii="Arial" w:cs="Arial" w:hAnsi="Arial"/>
          <w:b w:val="true"/>
          <w:sz w:val="36"/>
        </w:rPr>
        <w:t>八、施工现场安全生产、文明施工、绿色储能施工专项方案</w:t>
      </w:r>
      <w:bookmarkEnd w:id="5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7" w:id="57"/>
      <w:r>
        <w:rPr>
          <w:rFonts w:eastAsia="等线" w:ascii="Arial" w:cs="Arial" w:hAnsi="Arial"/>
          <w:b w:val="true"/>
          <w:sz w:val="32"/>
        </w:rPr>
        <w:t>8.1 高压配电高危作业安全管控</w:t>
      </w:r>
      <w:bookmarkEnd w:id="5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1.严格执行电力两票三制：工作票、操作票，交接班制、巡回检查制、设备定期试验轮换制，无票严禁开盖、合闸、接驳作业；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2.交叉带电作业区域硬质隔离围挡，悬挂高压危险、禁止合闸警示牌，专人24小时值守；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3.户外雷雨天气立即停止所有配电接线、登高作业，人员撤离电气设备5m以外安全区域；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4.储能舱配电作业严禁触碰电池簇接线端，作业工具绝缘处理，杜绝金属工具短路打火。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8" w:id="58"/>
      <w:r>
        <w:rPr>
          <w:rFonts w:eastAsia="等线" w:ascii="Arial" w:cs="Arial" w:hAnsi="Arial"/>
          <w:b w:val="true"/>
          <w:sz w:val="32"/>
        </w:rPr>
        <w:t>8.2 施工现场文明绿色施工</w:t>
      </w:r>
      <w:bookmarkEnd w:id="5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1.电缆开挖土方分层堆放，施工结束就地平整复原地貌，适配光伏园区绿化管护要求；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2.废旧电缆头、电气包装废料集中分类清运，不就地焚烧掩埋，符合新能源环保施工要求；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3.场区施工道路定时洒水降尘，机械作业降噪管控，避开夜间22:00-次日6:00高噪音吊装作业；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4.项目部围挡标准化，物资分区堆放，施工现场整洁规整，符合属地工地文明考评要求。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9" w:id="59"/>
      <w:r>
        <w:rPr>
          <w:rFonts w:eastAsia="等线" w:ascii="Arial" w:cs="Arial" w:hAnsi="Arial"/>
          <w:b w:val="true"/>
          <w:sz w:val="32"/>
        </w:rPr>
        <w:t>8.3 专项安全应急小组及预案</w:t>
      </w:r>
      <w:bookmarkEnd w:id="5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建触电应急、电力火灾、雷击险情、储能漏电四支应急小组，配备绝缘急救担架、储能专用灭火装置、应急接地设备；每月开展一次触电倒送电应急演练，施工现场应急物资定点存放、全员会使用，突发电气险情第一时间断电隔离，上报监理及供电部门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0" w:id="60"/>
      <w:r>
        <w:rPr>
          <w:rFonts w:eastAsia="等线" w:ascii="Arial" w:cs="Arial" w:hAnsi="Arial"/>
          <w:b w:val="true"/>
          <w:sz w:val="36"/>
        </w:rPr>
        <w:t>九、雨季、高温、旷野场区专项施工应急保障方案</w:t>
      </w:r>
      <w:bookmarkEnd w:id="6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1" w:id="61"/>
      <w:r>
        <w:rPr>
          <w:rFonts w:eastAsia="等线" w:ascii="Arial" w:cs="Arial" w:hAnsi="Arial"/>
          <w:b w:val="true"/>
          <w:sz w:val="32"/>
        </w:rPr>
        <w:t>9.1 雨季配电施工防控措施</w:t>
      </w:r>
      <w:bookmarkEnd w:id="6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1.提前预判气象降雨预警，降雨前关闭所有汇流箱、箱变、储能配电柜柜门，加固户外防水围挡；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2.电缆沟提前布设排水盲沟，低洼作业点配备抽水泵，杜绝沟内积水浸泡电缆；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3.雨后复工前，全域检测箱体绝缘、接地电阻，受潮设备烘干处理，复检合格后方可通电。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2" w:id="62"/>
      <w:r>
        <w:rPr>
          <w:rFonts w:eastAsia="等线" w:ascii="Arial" w:cs="Arial" w:hAnsi="Arial"/>
          <w:b w:val="true"/>
          <w:sz w:val="32"/>
        </w:rPr>
        <w:t>9.2 夏季高温施工保障</w:t>
      </w:r>
      <w:bookmarkEnd w:id="6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正午11:30-14:30停止户外开盖接线作业，避免人员中暑、线缆高温氧化压接不实；现场配置防暑物资、降温应急药品，电气设备高温作业增加温升检测频次，防止接线端子高温过热打火。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3" w:id="63"/>
      <w:r>
        <w:rPr>
          <w:rFonts w:eastAsia="等线" w:ascii="Arial" w:cs="Arial" w:hAnsi="Arial"/>
          <w:b w:val="true"/>
          <w:sz w:val="32"/>
        </w:rPr>
        <w:t>9.3 大风沙尘旷野防护措施</w:t>
      </w:r>
      <w:bookmarkEnd w:id="6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大风天气停止吊装、登高作业，沙尘天气柜内作业搭设防尘作业棚，防止沙尘进入开关触点造成接触不良，完工后全面清理配电设备触点除尘养护。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4" w:id="64"/>
      <w:r>
        <w:rPr>
          <w:rFonts w:eastAsia="等线" w:ascii="Arial" w:cs="Arial" w:hAnsi="Arial"/>
          <w:b w:val="true"/>
          <w:sz w:val="36"/>
        </w:rPr>
        <w:t>十、成品保护、运维移交、质保售后服务方案</w:t>
      </w:r>
      <w:bookmarkEnd w:id="6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5" w:id="65"/>
      <w:r>
        <w:rPr>
          <w:rFonts w:eastAsia="等线" w:ascii="Arial" w:cs="Arial" w:hAnsi="Arial"/>
          <w:b w:val="true"/>
          <w:sz w:val="32"/>
        </w:rPr>
        <w:t>10.1 配电成品全过程保护</w:t>
      </w:r>
      <w:bookmarkEnd w:id="6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已安装柜体外加防护覆膜，箱体边角防撞护角防护；2.敷设完成电缆点位设置警示桩，禁止机械碾压开挖；3.已接线配电回路上锁管控，非施工人员禁止合闸操作；4.并网前安排专职配电看护人员24小时场区巡逻值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6" w:id="66"/>
      <w:r>
        <w:rPr>
          <w:rFonts w:eastAsia="等线" w:ascii="Arial" w:cs="Arial" w:hAnsi="Arial"/>
          <w:b w:val="true"/>
          <w:sz w:val="32"/>
        </w:rPr>
        <w:t>10.2 运维移交内容</w:t>
      </w:r>
      <w:bookmarkEnd w:id="6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移交全套竣工图纸、接线原理图、保护定值台账、设备说明书、试验报告、国网并网回执、运维操作手册；现场一对一交底：光储配电启停操作、故障复位、日常巡检、逆流告警处置实操教学，教会业主运维人员独立运维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7" w:id="67"/>
      <w:r>
        <w:rPr>
          <w:rFonts w:eastAsia="等线" w:ascii="Arial" w:cs="Arial" w:hAnsi="Arial"/>
          <w:b w:val="true"/>
          <w:sz w:val="32"/>
        </w:rPr>
        <w:t>10.3 分级质保售后服务</w:t>
      </w:r>
      <w:bookmarkEnd w:id="6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1.免费质保：全域配电系统5年免费质保，储能并网配电接口6年专属免费质保；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2.响应时效：省内2小时响应，24小时抵达场区现场故障抢修；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3.维保服务：质保期满终身成本价维保，每年免费1次全域配电接地、绝缘、保护年检；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4.升级服务：免费配合业主后期光伏扩容、储能增容配电改造对接、并网变更手续办理。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2026-06-23T02:49:42Z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{"Label":"1","ContentProducer":"001191110102MACQD9K64010000","ProduceID":"7654417595408436467","ReservedCode1":"","ContentPropagator":"","PropagateID":"","ReservedCode2":""}</vt:lpwstr>
  </property>
</Properties>
</file>